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73" w:rsidRPr="00493B4C" w:rsidRDefault="00276173" w:rsidP="00C340CA">
      <w:pPr>
        <w:spacing w:after="0" w:line="240" w:lineRule="auto"/>
        <w:jc w:val="center"/>
        <w:rPr>
          <w:rFonts w:ascii="Manrope" w:hAnsi="Manrope"/>
          <w:b/>
          <w:bCs/>
          <w:sz w:val="20"/>
          <w:szCs w:val="20"/>
          <w:lang w:eastAsia="ru-RU"/>
        </w:rPr>
      </w:pPr>
    </w:p>
    <w:p w:rsidR="00667B3C" w:rsidRPr="00493B4C" w:rsidRDefault="00667B3C" w:rsidP="00667B3C">
      <w:pPr>
        <w:spacing w:after="0" w:line="240" w:lineRule="auto"/>
        <w:jc w:val="right"/>
        <w:rPr>
          <w:rFonts w:ascii="Manrope" w:hAnsi="Manrope"/>
          <w:b/>
          <w:bCs/>
          <w:sz w:val="20"/>
          <w:szCs w:val="20"/>
          <w:lang w:eastAsia="ru-RU"/>
        </w:rPr>
      </w:pPr>
      <w:r w:rsidRPr="00493B4C">
        <w:rPr>
          <w:rFonts w:ascii="Manrope" w:hAnsi="Manrope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756361" cy="344828"/>
            <wp:effectExtent l="19050" t="0" r="5639" b="0"/>
            <wp:docPr id="2" name="Рисунок 2" descr="C:\Users\AVDMOTORS\Desktop\Документы\АВД Моторс\ЛОГО\Main_logo_AVD\005bff\Лого_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DMOTORS\Desktop\Документы\АВД Моторс\ЛОГО\Main_logo_AVD\005bff\Лого_без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9" cy="34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3C" w:rsidRPr="00493B4C" w:rsidRDefault="00667B3C" w:rsidP="00667B3C">
      <w:pPr>
        <w:spacing w:after="0" w:line="240" w:lineRule="auto"/>
        <w:rPr>
          <w:rFonts w:ascii="Manrope" w:hAnsi="Manrope" w:cs="Tahoma"/>
          <w:color w:val="000000"/>
          <w:sz w:val="12"/>
          <w:szCs w:val="12"/>
        </w:rPr>
      </w:pPr>
    </w:p>
    <w:p w:rsidR="00667B3C" w:rsidRPr="00CB781A" w:rsidRDefault="00667B3C" w:rsidP="00362097">
      <w:pPr>
        <w:spacing w:after="0" w:line="240" w:lineRule="auto"/>
        <w:jc w:val="center"/>
        <w:rPr>
          <w:rFonts w:ascii="Manrope" w:hAnsi="Manrope" w:cs="Arial"/>
          <w:sz w:val="12"/>
          <w:szCs w:val="12"/>
        </w:rPr>
      </w:pPr>
      <w:r w:rsidRPr="00493B4C">
        <w:rPr>
          <w:rFonts w:ascii="Manrope" w:hAnsi="Manrope" w:cs="Arial"/>
          <w:sz w:val="12"/>
          <w:szCs w:val="12"/>
        </w:rPr>
        <w:t xml:space="preserve">115487 г. Москва, ул. Нагатинская,  д. 16, стр. 9, этаж 1 пом.  II ком. 8, офис 25.    </w:t>
      </w:r>
      <w:r w:rsidRPr="00493B4C">
        <w:rPr>
          <w:rFonts w:ascii="Manrope" w:hAnsi="Manrope" w:cs="Tahoma"/>
          <w:bCs/>
          <w:sz w:val="12"/>
          <w:szCs w:val="12"/>
        </w:rPr>
        <w:t xml:space="preserve">тел (499) 740-47-47, </w:t>
      </w:r>
      <w:r w:rsidRPr="00493B4C">
        <w:rPr>
          <w:rFonts w:ascii="Manrope" w:eastAsia="SimSun" w:hAnsi="Manrope"/>
          <w:sz w:val="12"/>
          <w:szCs w:val="12"/>
          <w:lang w:eastAsia="zh-CN"/>
        </w:rPr>
        <w:t>Е-</w:t>
      </w:r>
      <w:r w:rsidRPr="00493B4C">
        <w:rPr>
          <w:rFonts w:ascii="Manrope" w:eastAsia="SimSun" w:hAnsi="Manrope"/>
          <w:sz w:val="12"/>
          <w:szCs w:val="12"/>
          <w:lang w:val="en-US" w:eastAsia="zh-CN"/>
        </w:rPr>
        <w:t>mail</w:t>
      </w:r>
      <w:r w:rsidRPr="00493B4C">
        <w:rPr>
          <w:rFonts w:ascii="Manrope" w:eastAsia="SimSun" w:hAnsi="Manrope"/>
          <w:sz w:val="12"/>
          <w:szCs w:val="12"/>
          <w:lang w:eastAsia="zh-CN"/>
        </w:rPr>
        <w:t xml:space="preserve">: </w:t>
      </w:r>
      <w:r w:rsidRPr="00CB781A">
        <w:rPr>
          <w:rFonts w:ascii="Manrope" w:eastAsia="SimSun" w:hAnsi="Manrope"/>
          <w:sz w:val="12"/>
          <w:szCs w:val="12"/>
          <w:lang w:val="en-US" w:eastAsia="zh-CN"/>
        </w:rPr>
        <w:t>info</w:t>
      </w:r>
      <w:r w:rsidRPr="00CB781A">
        <w:rPr>
          <w:rFonts w:ascii="Manrope" w:eastAsia="SimSun" w:hAnsi="Manrope"/>
          <w:sz w:val="12"/>
          <w:szCs w:val="12"/>
          <w:lang w:eastAsia="zh-CN"/>
        </w:rPr>
        <w:t>@</w:t>
      </w:r>
      <w:r w:rsidRPr="00CB781A">
        <w:rPr>
          <w:rFonts w:ascii="Manrope" w:eastAsia="SimSun" w:hAnsi="Manrope"/>
          <w:sz w:val="12"/>
          <w:szCs w:val="12"/>
          <w:lang w:val="en-US" w:eastAsia="zh-CN"/>
        </w:rPr>
        <w:t>avdmotors</w:t>
      </w:r>
      <w:r w:rsidRPr="00CB781A">
        <w:rPr>
          <w:rFonts w:ascii="Manrope" w:eastAsia="SimSun" w:hAnsi="Manrope"/>
          <w:sz w:val="12"/>
          <w:szCs w:val="12"/>
          <w:lang w:eastAsia="zh-CN"/>
        </w:rPr>
        <w:t>.</w:t>
      </w:r>
      <w:r w:rsidRPr="00CB781A">
        <w:rPr>
          <w:rFonts w:ascii="Manrope" w:eastAsia="SimSun" w:hAnsi="Manrope"/>
          <w:sz w:val="12"/>
          <w:szCs w:val="12"/>
          <w:lang w:val="en-US" w:eastAsia="zh-CN"/>
        </w:rPr>
        <w:t>ru</w:t>
      </w:r>
    </w:p>
    <w:p w:rsidR="00667B3C" w:rsidRPr="00493B4C" w:rsidRDefault="00667B3C" w:rsidP="00362097">
      <w:pPr>
        <w:spacing w:after="0" w:line="240" w:lineRule="auto"/>
        <w:jc w:val="center"/>
        <w:rPr>
          <w:rFonts w:ascii="Manrope" w:hAnsi="Manrope" w:cs="Arial"/>
          <w:sz w:val="12"/>
          <w:szCs w:val="12"/>
        </w:rPr>
      </w:pPr>
      <w:r w:rsidRPr="00493B4C">
        <w:rPr>
          <w:rFonts w:ascii="Manrope" w:hAnsi="Manrope" w:cs="Tahoma"/>
          <w:bCs/>
          <w:sz w:val="12"/>
          <w:szCs w:val="12"/>
        </w:rPr>
        <w:t>ИНН/КПП : 7724382004/772401001, ОГРН: 1167746870851</w:t>
      </w:r>
    </w:p>
    <w:p w:rsidR="0042617D" w:rsidRPr="00493B4C" w:rsidRDefault="00C467DE" w:rsidP="00667B3C">
      <w:pPr>
        <w:spacing w:after="0" w:line="240" w:lineRule="auto"/>
        <w:jc w:val="right"/>
        <w:rPr>
          <w:rFonts w:ascii="Manrope" w:hAnsi="Manrope"/>
          <w:b/>
          <w:bCs/>
          <w:sz w:val="20"/>
          <w:szCs w:val="20"/>
          <w:lang w:val="en-US" w:eastAsia="ru-RU"/>
        </w:rPr>
      </w:pPr>
      <w:r>
        <w:rPr>
          <w:rFonts w:ascii="Manrope" w:hAnsi="Manrope" w:cs="Tahoma"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76173" w:rsidRPr="00493B4C" w:rsidRDefault="00276173" w:rsidP="0042617D">
      <w:pPr>
        <w:spacing w:after="0" w:line="240" w:lineRule="auto"/>
        <w:jc w:val="right"/>
        <w:rPr>
          <w:rFonts w:ascii="Manrope" w:hAnsi="Manrope"/>
          <w:b/>
          <w:bCs/>
          <w:sz w:val="20"/>
          <w:szCs w:val="20"/>
          <w:lang w:eastAsia="ru-RU"/>
        </w:rPr>
      </w:pPr>
    </w:p>
    <w:p w:rsidR="00276173" w:rsidRPr="00493B4C" w:rsidRDefault="00276173" w:rsidP="00C340CA">
      <w:pPr>
        <w:spacing w:after="0" w:line="240" w:lineRule="auto"/>
        <w:jc w:val="center"/>
        <w:rPr>
          <w:rFonts w:ascii="Manrope" w:hAnsi="Manrope"/>
          <w:b/>
          <w:bCs/>
          <w:sz w:val="20"/>
          <w:szCs w:val="20"/>
          <w:lang w:eastAsia="ru-RU"/>
        </w:rPr>
      </w:pPr>
    </w:p>
    <w:p w:rsidR="008D22F5" w:rsidRPr="00C80062" w:rsidRDefault="00C340CA" w:rsidP="00C340CA">
      <w:pPr>
        <w:spacing w:after="0" w:line="240" w:lineRule="auto"/>
        <w:jc w:val="center"/>
        <w:rPr>
          <w:bCs/>
          <w:sz w:val="22"/>
          <w:lang w:eastAsia="ru-RU"/>
        </w:rPr>
      </w:pPr>
      <w:r w:rsidRPr="00C80062">
        <w:rPr>
          <w:b/>
          <w:bCs/>
          <w:sz w:val="22"/>
          <w:lang w:eastAsia="ru-RU"/>
        </w:rPr>
        <w:t xml:space="preserve">ДОГОВОР ПОСТАВКИ </w:t>
      </w:r>
      <w:r w:rsidR="00BA1735" w:rsidRPr="00C80062">
        <w:rPr>
          <w:b/>
          <w:bCs/>
          <w:sz w:val="22"/>
          <w:lang w:eastAsia="ru-RU"/>
        </w:rPr>
        <w:t xml:space="preserve">   </w:t>
      </w:r>
      <w:r w:rsidRPr="00C80062">
        <w:rPr>
          <w:b/>
          <w:bCs/>
          <w:sz w:val="22"/>
          <w:lang w:eastAsia="ru-RU"/>
        </w:rPr>
        <w:t>№</w:t>
      </w:r>
      <w:r w:rsidR="00BA1735" w:rsidRPr="00C80062">
        <w:rPr>
          <w:b/>
          <w:bCs/>
          <w:sz w:val="22"/>
          <w:lang w:eastAsia="ru-RU"/>
        </w:rPr>
        <w:t xml:space="preserve">  </w:t>
      </w:r>
      <w:r w:rsidR="00C3356A" w:rsidRPr="00C80062">
        <w:rPr>
          <w:b/>
          <w:bCs/>
          <w:sz w:val="22"/>
          <w:lang w:eastAsia="ru-RU"/>
        </w:rPr>
        <w:t>_____</w:t>
      </w:r>
      <w:r w:rsidR="00362097" w:rsidRPr="00C80062">
        <w:rPr>
          <w:bCs/>
          <w:sz w:val="22"/>
          <w:lang w:eastAsia="ru-RU"/>
        </w:rPr>
        <w:t xml:space="preserve">            </w:t>
      </w:r>
    </w:p>
    <w:p w:rsidR="008D22F5" w:rsidRPr="00493B4C" w:rsidRDefault="008D22F5" w:rsidP="00C340CA">
      <w:pPr>
        <w:spacing w:after="0" w:line="240" w:lineRule="auto"/>
        <w:jc w:val="center"/>
        <w:rPr>
          <w:rFonts w:ascii="Manrope" w:hAnsi="Manrope"/>
          <w:bCs/>
          <w:sz w:val="20"/>
          <w:szCs w:val="20"/>
          <w:lang w:eastAsia="ru-RU"/>
        </w:rPr>
      </w:pPr>
    </w:p>
    <w:p w:rsidR="00C340CA" w:rsidRPr="00493B4C" w:rsidRDefault="00362097" w:rsidP="00C340CA">
      <w:pPr>
        <w:spacing w:after="0" w:line="240" w:lineRule="auto"/>
        <w:jc w:val="center"/>
        <w:rPr>
          <w:rFonts w:ascii="Manrope" w:hAnsi="Manrope"/>
          <w:b/>
          <w:bCs/>
          <w:sz w:val="20"/>
          <w:szCs w:val="20"/>
          <w:lang w:eastAsia="ru-RU"/>
        </w:rPr>
      </w:pPr>
      <w:r w:rsidRPr="00493B4C">
        <w:rPr>
          <w:rFonts w:ascii="Manrope" w:hAnsi="Manrope"/>
          <w:bCs/>
          <w:sz w:val="20"/>
          <w:szCs w:val="20"/>
          <w:lang w:eastAsia="ru-RU"/>
        </w:rPr>
        <w:t xml:space="preserve">                        </w:t>
      </w:r>
    </w:p>
    <w:p w:rsidR="00C340CA" w:rsidRPr="00493B4C" w:rsidRDefault="00C340CA" w:rsidP="00C340CA">
      <w:pPr>
        <w:spacing w:after="0" w:line="240" w:lineRule="auto"/>
        <w:jc w:val="center"/>
        <w:rPr>
          <w:rFonts w:ascii="Manrope" w:hAnsi="Manrope"/>
          <w:b/>
          <w:bCs/>
          <w:sz w:val="20"/>
          <w:szCs w:val="20"/>
          <w:lang w:eastAsia="ru-RU"/>
        </w:rPr>
      </w:pPr>
    </w:p>
    <w:p w:rsidR="00C340CA" w:rsidRPr="00BA1735" w:rsidRDefault="00C340CA" w:rsidP="00C340CA">
      <w:pPr>
        <w:spacing w:after="0" w:line="240" w:lineRule="auto"/>
        <w:jc w:val="both"/>
        <w:rPr>
          <w:sz w:val="22"/>
        </w:rPr>
      </w:pPr>
      <w:r w:rsidRPr="00BA1735">
        <w:rPr>
          <w:sz w:val="22"/>
        </w:rPr>
        <w:t xml:space="preserve">г. </w:t>
      </w:r>
      <w:r w:rsidR="00584884" w:rsidRPr="00BA1735">
        <w:rPr>
          <w:sz w:val="22"/>
        </w:rPr>
        <w:t>Москва</w:t>
      </w:r>
      <w:r w:rsidR="00362097" w:rsidRPr="00BA1735">
        <w:rPr>
          <w:sz w:val="22"/>
        </w:rPr>
        <w:t>.</w:t>
      </w:r>
      <w:r w:rsidRPr="00BA1735">
        <w:rPr>
          <w:sz w:val="22"/>
        </w:rPr>
        <w:tab/>
      </w:r>
      <w:r w:rsidRPr="00BA1735">
        <w:rPr>
          <w:sz w:val="22"/>
        </w:rPr>
        <w:tab/>
      </w:r>
      <w:r w:rsidRPr="00BA1735">
        <w:rPr>
          <w:sz w:val="22"/>
        </w:rPr>
        <w:tab/>
        <w:t xml:space="preserve">  </w:t>
      </w:r>
      <w:r w:rsidR="00E06F98" w:rsidRPr="00BA1735">
        <w:rPr>
          <w:sz w:val="22"/>
        </w:rPr>
        <w:t xml:space="preserve">   </w:t>
      </w:r>
      <w:r w:rsidR="00362097" w:rsidRPr="00BA1735">
        <w:rPr>
          <w:sz w:val="22"/>
        </w:rPr>
        <w:t xml:space="preserve">   </w:t>
      </w:r>
      <w:r w:rsidR="00E06F98" w:rsidRPr="00BA1735">
        <w:rPr>
          <w:sz w:val="22"/>
        </w:rPr>
        <w:t xml:space="preserve">                            </w:t>
      </w:r>
      <w:r w:rsidR="00BA1735" w:rsidRPr="00BA1735">
        <w:rPr>
          <w:sz w:val="22"/>
        </w:rPr>
        <w:t xml:space="preserve">                          </w:t>
      </w:r>
      <w:r w:rsidR="00C3356A" w:rsidRPr="00BA1735">
        <w:rPr>
          <w:sz w:val="22"/>
        </w:rPr>
        <w:t xml:space="preserve"> «</w:t>
      </w:r>
      <w:r w:rsidR="00BA1735" w:rsidRPr="00BA1735">
        <w:rPr>
          <w:sz w:val="22"/>
        </w:rPr>
        <w:t xml:space="preserve"> </w:t>
      </w:r>
      <w:r w:rsidR="00C3356A" w:rsidRPr="00BA1735">
        <w:rPr>
          <w:sz w:val="22"/>
          <w:u w:val="single"/>
        </w:rPr>
        <w:t xml:space="preserve">      </w:t>
      </w:r>
      <w:r w:rsidRPr="00BA1735">
        <w:rPr>
          <w:sz w:val="22"/>
        </w:rPr>
        <w:t>»</w:t>
      </w:r>
      <w:r w:rsidR="00362097" w:rsidRPr="00BA1735">
        <w:rPr>
          <w:sz w:val="22"/>
          <w:u w:val="single"/>
        </w:rPr>
        <w:t xml:space="preserve">    </w:t>
      </w:r>
      <w:r w:rsidR="00BA1735">
        <w:rPr>
          <w:sz w:val="22"/>
          <w:u w:val="single"/>
        </w:rPr>
        <w:t xml:space="preserve">                             </w:t>
      </w:r>
      <w:r w:rsidR="00B510E3" w:rsidRPr="00BA1735">
        <w:rPr>
          <w:sz w:val="22"/>
        </w:rPr>
        <w:t>202</w:t>
      </w:r>
      <w:r w:rsidR="008D2D9A">
        <w:rPr>
          <w:sz w:val="22"/>
        </w:rPr>
        <w:t>5</w:t>
      </w:r>
      <w:r w:rsidR="00584884" w:rsidRPr="00BA1735">
        <w:rPr>
          <w:sz w:val="22"/>
        </w:rPr>
        <w:t>г.</w:t>
      </w:r>
    </w:p>
    <w:p w:rsidR="00362097" w:rsidRPr="00BA1735" w:rsidRDefault="00362097" w:rsidP="00C340CA">
      <w:pPr>
        <w:spacing w:after="0" w:line="240" w:lineRule="auto"/>
        <w:jc w:val="both"/>
        <w:rPr>
          <w:sz w:val="22"/>
        </w:rPr>
      </w:pPr>
    </w:p>
    <w:p w:rsidR="00667B3C" w:rsidRPr="00BA1735" w:rsidRDefault="00BA1735" w:rsidP="00BA1735">
      <w:pPr>
        <w:jc w:val="both"/>
        <w:rPr>
          <w:sz w:val="22"/>
        </w:rPr>
      </w:pPr>
      <w:r w:rsidRPr="00BA1735">
        <w:rPr>
          <w:sz w:val="22"/>
        </w:rPr>
        <w:t xml:space="preserve">Общество с ограниченной ответственностью </w:t>
      </w:r>
      <w:r w:rsidRPr="00BA1735">
        <w:rPr>
          <w:b/>
          <w:sz w:val="22"/>
        </w:rPr>
        <w:t>«</w:t>
      </w:r>
      <w:r w:rsidRPr="00BA1735">
        <w:rPr>
          <w:b/>
          <w:sz w:val="22"/>
          <w:lang w:eastAsia="ru-RU"/>
        </w:rPr>
        <w:t>__</w:t>
      </w:r>
      <w:r w:rsidRPr="00BA1735">
        <w:rPr>
          <w:b/>
          <w:sz w:val="22"/>
        </w:rPr>
        <w:t>»,</w:t>
      </w:r>
      <w:r w:rsidRPr="00BA1735">
        <w:rPr>
          <w:sz w:val="22"/>
        </w:rPr>
        <w:t xml:space="preserve"> именуемое в дальнейшем Поставщик, в лице Генерального директора  </w:t>
      </w:r>
      <w:r w:rsidRPr="00BA1735">
        <w:rPr>
          <w:sz w:val="22"/>
          <w:lang w:eastAsia="ru-RU"/>
        </w:rPr>
        <w:t>_________</w:t>
      </w:r>
      <w:r>
        <w:rPr>
          <w:sz w:val="22"/>
          <w:lang w:eastAsia="ru-RU"/>
        </w:rPr>
        <w:t xml:space="preserve"> </w:t>
      </w:r>
      <w:r w:rsidR="00C340CA" w:rsidRPr="00BA1735">
        <w:rPr>
          <w:sz w:val="22"/>
        </w:rPr>
        <w:t xml:space="preserve">, с одной </w:t>
      </w:r>
      <w:r w:rsidR="00C60769" w:rsidRPr="00BA1735">
        <w:rPr>
          <w:sz w:val="22"/>
        </w:rPr>
        <w:t>Сторо</w:t>
      </w:r>
      <w:r w:rsidR="00C340CA" w:rsidRPr="00BA1735">
        <w:rPr>
          <w:sz w:val="22"/>
        </w:rPr>
        <w:t xml:space="preserve">ны и Общество с ограниченной ответственностью </w:t>
      </w:r>
      <w:r w:rsidR="00C340CA" w:rsidRPr="00BA1735">
        <w:rPr>
          <w:b/>
          <w:sz w:val="22"/>
        </w:rPr>
        <w:t>«</w:t>
      </w:r>
      <w:r w:rsidR="00FD6DBF" w:rsidRPr="00BA1735">
        <w:rPr>
          <w:b/>
          <w:sz w:val="22"/>
        </w:rPr>
        <w:t>АВД МОТОРС</w:t>
      </w:r>
      <w:r w:rsidR="00C340CA" w:rsidRPr="00BA1735">
        <w:rPr>
          <w:b/>
          <w:sz w:val="22"/>
        </w:rPr>
        <w:t xml:space="preserve">», </w:t>
      </w:r>
      <w:r w:rsidR="00C340CA" w:rsidRPr="00BA1735">
        <w:rPr>
          <w:sz w:val="22"/>
        </w:rPr>
        <w:t xml:space="preserve">именуемое в дальнейшем Покупатель, в лице </w:t>
      </w:r>
      <w:r w:rsidR="00FD6DBF" w:rsidRPr="00BA1735">
        <w:rPr>
          <w:sz w:val="22"/>
        </w:rPr>
        <w:t>Генерального</w:t>
      </w:r>
      <w:r w:rsidR="00C340CA" w:rsidRPr="00BA1735">
        <w:rPr>
          <w:sz w:val="22"/>
        </w:rPr>
        <w:t xml:space="preserve"> директора </w:t>
      </w:r>
      <w:r w:rsidR="00FD6DBF" w:rsidRPr="00BA1735">
        <w:rPr>
          <w:sz w:val="22"/>
        </w:rPr>
        <w:t>Шкотова Дмитрия Анатольевича</w:t>
      </w:r>
      <w:r w:rsidR="00C340CA" w:rsidRPr="00BA1735">
        <w:rPr>
          <w:sz w:val="22"/>
        </w:rPr>
        <w:t xml:space="preserve">, с другой </w:t>
      </w:r>
      <w:r w:rsidR="00C60769" w:rsidRPr="00BA1735">
        <w:rPr>
          <w:sz w:val="22"/>
        </w:rPr>
        <w:t>Сторо</w:t>
      </w:r>
      <w:r w:rsidR="00C340CA" w:rsidRPr="00BA1735">
        <w:rPr>
          <w:sz w:val="22"/>
        </w:rPr>
        <w:t>ны, а вместе именуемые «</w:t>
      </w:r>
      <w:r w:rsidR="00C60769" w:rsidRPr="00BA1735">
        <w:rPr>
          <w:sz w:val="22"/>
        </w:rPr>
        <w:t>Сторо</w:t>
      </w:r>
      <w:r w:rsidR="00C340CA" w:rsidRPr="00BA1735">
        <w:rPr>
          <w:sz w:val="22"/>
        </w:rPr>
        <w:t>ны» заключили настоящий договор о нижеследующем:</w:t>
      </w:r>
    </w:p>
    <w:p w:rsidR="00C3356A" w:rsidRPr="00BA1735" w:rsidRDefault="00667B3C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bCs/>
          <w:sz w:val="22"/>
          <w:lang w:eastAsia="ru-RU"/>
        </w:rPr>
        <w:t>Предмет договора.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Поставщик обязуется перед</w:t>
      </w:r>
      <w:r w:rsidR="00286C0E">
        <w:rPr>
          <w:sz w:val="22"/>
        </w:rPr>
        <w:t>ать в собственность Покупателя Т</w:t>
      </w:r>
      <w:r w:rsidRPr="00BA1735">
        <w:rPr>
          <w:sz w:val="22"/>
        </w:rPr>
        <w:t>овар в соответствии с заказом Покупателя, а Покупатель обязуется принять и оплатить поставленный Поставщиком Товар в сроки, указанные в настоящем Договоре.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 обязан поставить Товар надлежащего качества в ассортименте, количестве в соответствии с заказом Покупателя по ценам Поставщика, действующим на момент оформления заказа Покупателем. Товар должен быть передан в оригинальной в упаковке. На упаковку Товара должна быть нанесена маркировка, позволяющая его идентифицировать.</w:t>
      </w:r>
    </w:p>
    <w:p w:rsidR="00667B3C" w:rsidRPr="00BA1735" w:rsidRDefault="00667B3C" w:rsidP="00667B3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Поставщик гарантирует, что продаваемый Товар на момент передачи Покупателю не заложен, не находится под арестом, не является предметом каких-либо иных сделок и споров, ограничивающих права Поставщика на его продажу, Товар </w:t>
      </w:r>
      <w:r w:rsidRPr="00BA1735">
        <w:rPr>
          <w:rFonts w:eastAsia="Calibri"/>
          <w:sz w:val="22"/>
        </w:rPr>
        <w:t>правомерно введен в гражданский оборот на территории РФ и его продажа не нарушает прав и законных интересов третьих лиц, в частности прав на результаты интеллектуальной деятельности и (или) средства индивидуализации.</w:t>
      </w:r>
    </w:p>
    <w:p w:rsidR="00667B3C" w:rsidRPr="00BA1735" w:rsidRDefault="00667B3C" w:rsidP="00667B3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sz w:val="22"/>
          <w:lang w:eastAsia="ru-RU"/>
        </w:rPr>
      </w:pPr>
      <w:r w:rsidRPr="00BA1735">
        <w:rPr>
          <w:sz w:val="22"/>
        </w:rPr>
        <w:t>Поставщик гарантирует наличие со</w:t>
      </w:r>
      <w:r w:rsidR="00286C0E">
        <w:rPr>
          <w:sz w:val="22"/>
        </w:rPr>
        <w:t>гласия изготовителя на продажу Т</w:t>
      </w:r>
      <w:r w:rsidRPr="00BA1735">
        <w:rPr>
          <w:sz w:val="22"/>
        </w:rPr>
        <w:t xml:space="preserve">овара на территории Российской Федерации, в противном случае продавец обязуется принять участие в возможном судебном споре на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не покупателя и компенсировать ему все понесенные покупателем убытки, равно как уплаченные изготовителю </w:t>
      </w:r>
      <w:r w:rsidR="00286C0E">
        <w:rPr>
          <w:sz w:val="22"/>
        </w:rPr>
        <w:t>Т</w:t>
      </w:r>
      <w:r w:rsidRPr="00BA1735">
        <w:rPr>
          <w:sz w:val="22"/>
        </w:rPr>
        <w:t>овара или компетентным органам штрафы и иные санкции.</w:t>
      </w:r>
      <w:r w:rsidRPr="00BA1735">
        <w:rPr>
          <w:rFonts w:eastAsia="Calibri"/>
          <w:sz w:val="22"/>
        </w:rPr>
        <w:t xml:space="preserve"> </w:t>
      </w:r>
    </w:p>
    <w:p w:rsidR="00C3356A" w:rsidRPr="00BA1735" w:rsidRDefault="00667B3C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sz w:val="22"/>
          <w:lang w:eastAsia="ru-RU"/>
        </w:rPr>
        <w:t>Формирование</w:t>
      </w:r>
      <w:r w:rsidRPr="00BA1735">
        <w:rPr>
          <w:b/>
          <w:bCs/>
          <w:sz w:val="22"/>
          <w:lang w:eastAsia="ru-RU"/>
        </w:rPr>
        <w:t xml:space="preserve"> заказа, работа с сайтом.</w:t>
      </w:r>
    </w:p>
    <w:p w:rsidR="00667B3C" w:rsidRPr="00BA1735" w:rsidRDefault="00667B3C" w:rsidP="00667B3C">
      <w:pPr>
        <w:numPr>
          <w:ilvl w:val="1"/>
          <w:numId w:val="1"/>
        </w:numPr>
        <w:spacing w:after="0" w:line="240" w:lineRule="auto"/>
        <w:ind w:left="0" w:right="55" w:firstLine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Поступление заказов  от Покупателя к Поставщику осуществляются:</w:t>
      </w:r>
    </w:p>
    <w:p w:rsidR="00667B3C" w:rsidRPr="00BA1735" w:rsidRDefault="00667B3C" w:rsidP="00667B3C">
      <w:pPr>
        <w:numPr>
          <w:ilvl w:val="0"/>
          <w:numId w:val="2"/>
        </w:numPr>
        <w:spacing w:after="0" w:line="240" w:lineRule="auto"/>
        <w:ind w:left="426" w:right="55" w:hanging="284"/>
        <w:jc w:val="both"/>
        <w:rPr>
          <w:sz w:val="22"/>
          <w:lang w:eastAsia="ru-RU"/>
        </w:rPr>
      </w:pPr>
      <w:r w:rsidRPr="00BA1735">
        <w:rPr>
          <w:bCs/>
          <w:sz w:val="22"/>
        </w:rPr>
        <w:t>Отправкой заказа Покупателя на электронный адрес Поставщика. Расписание отправок заказов Поставщику согласовывается с Покупателем;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right="57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</w:t>
      </w:r>
      <w:r w:rsidR="00C60769" w:rsidRPr="00BA1735">
        <w:rPr>
          <w:sz w:val="22"/>
          <w:lang w:eastAsia="ru-RU"/>
        </w:rPr>
        <w:t>,</w:t>
      </w:r>
      <w:r w:rsidRPr="00BA1735">
        <w:rPr>
          <w:sz w:val="22"/>
          <w:lang w:eastAsia="ru-RU"/>
        </w:rPr>
        <w:t xml:space="preserve"> после получения заказа</w:t>
      </w:r>
      <w:r w:rsidR="00C60769" w:rsidRPr="00BA1735">
        <w:rPr>
          <w:sz w:val="22"/>
          <w:lang w:eastAsia="ru-RU"/>
        </w:rPr>
        <w:t>,</w:t>
      </w:r>
      <w:r w:rsidRPr="00BA1735">
        <w:rPr>
          <w:sz w:val="22"/>
          <w:lang w:eastAsia="ru-RU"/>
        </w:rPr>
        <w:t xml:space="preserve"> обеспечивает резервирование Товара.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right="57" w:firstLine="0"/>
        <w:contextualSpacing w:val="0"/>
        <w:jc w:val="both"/>
        <w:rPr>
          <w:rStyle w:val="apple-style-span"/>
          <w:sz w:val="22"/>
          <w:lang w:eastAsia="ru-RU"/>
        </w:rPr>
      </w:pPr>
      <w:r w:rsidRPr="00BA1735">
        <w:rPr>
          <w:sz w:val="22"/>
          <w:lang w:eastAsia="ru-RU"/>
        </w:rPr>
        <w:t>При изменении количества (отказы), цен</w:t>
      </w:r>
      <w:r w:rsidR="00286C0E">
        <w:rPr>
          <w:sz w:val="22"/>
          <w:lang w:eastAsia="ru-RU"/>
        </w:rPr>
        <w:t>ы, сроков поставки заказанного Т</w:t>
      </w:r>
      <w:r w:rsidRPr="00BA1735">
        <w:rPr>
          <w:sz w:val="22"/>
          <w:lang w:eastAsia="ru-RU"/>
        </w:rPr>
        <w:t>овара Поставщик обязан предоставить информацию по заказу сразу после обработки заказа, но не позднее 1</w:t>
      </w:r>
      <w:r w:rsidR="00E55A85">
        <w:rPr>
          <w:sz w:val="22"/>
          <w:lang w:eastAsia="ru-RU"/>
        </w:rPr>
        <w:t xml:space="preserve"> рабочего</w:t>
      </w:r>
      <w:r w:rsidRPr="00BA1735">
        <w:rPr>
          <w:sz w:val="22"/>
          <w:lang w:eastAsia="ru-RU"/>
        </w:rPr>
        <w:t xml:space="preserve"> дня после его получения. </w:t>
      </w:r>
      <w:r w:rsidR="00286C0E">
        <w:rPr>
          <w:rStyle w:val="apple-style-span"/>
          <w:sz w:val="22"/>
          <w:shd w:val="clear" w:color="auto" w:fill="FFFFFF"/>
        </w:rPr>
        <w:t>При заказе Т</w:t>
      </w:r>
      <w:r w:rsidRPr="00BA1735">
        <w:rPr>
          <w:rStyle w:val="apple-style-span"/>
          <w:sz w:val="22"/>
          <w:shd w:val="clear" w:color="auto" w:fill="FFFFFF"/>
        </w:rPr>
        <w:t xml:space="preserve">овара с Зарубежных складов не позднее 2-ух рабочих дней после получения заказа. </w:t>
      </w:r>
    </w:p>
    <w:p w:rsidR="00C3356A" w:rsidRPr="00BA1735" w:rsidRDefault="00C3356A" w:rsidP="00667B3C">
      <w:pPr>
        <w:pStyle w:val="af"/>
        <w:numPr>
          <w:ilvl w:val="1"/>
          <w:numId w:val="1"/>
        </w:numPr>
        <w:spacing w:after="0" w:line="240" w:lineRule="auto"/>
        <w:ind w:left="426" w:right="55" w:hanging="426"/>
        <w:jc w:val="both"/>
        <w:rPr>
          <w:bCs/>
          <w:sz w:val="22"/>
        </w:rPr>
      </w:pPr>
      <w:r w:rsidRPr="00BA1735">
        <w:rPr>
          <w:color w:val="000000"/>
          <w:sz w:val="22"/>
          <w:shd w:val="clear" w:color="auto" w:fill="FFFFFF"/>
        </w:rPr>
        <w:t>При изменении к</w:t>
      </w:r>
      <w:r w:rsidR="00286C0E">
        <w:rPr>
          <w:color w:val="000000"/>
          <w:sz w:val="22"/>
          <w:shd w:val="clear" w:color="auto" w:fill="FFFFFF"/>
        </w:rPr>
        <w:t>оличества (отказы) заказанного Т</w:t>
      </w:r>
      <w:r w:rsidRPr="00BA1735">
        <w:rPr>
          <w:color w:val="000000"/>
          <w:sz w:val="22"/>
          <w:shd w:val="clear" w:color="auto" w:fill="FFFFFF"/>
        </w:rPr>
        <w:t xml:space="preserve">овара, Поставщик обязан в тот же срок проинформировать Покупателя по электронной почте </w:t>
      </w:r>
      <w:r w:rsidRPr="00CB781A">
        <w:rPr>
          <w:sz w:val="22"/>
          <w:shd w:val="clear" w:color="auto" w:fill="FFFFFF"/>
        </w:rPr>
        <w:t>sales@avdmotors.ru</w:t>
      </w:r>
      <w:r w:rsidRPr="00BA1735">
        <w:rPr>
          <w:color w:val="000000"/>
          <w:sz w:val="22"/>
          <w:shd w:val="clear" w:color="auto" w:fill="FFFFFF"/>
        </w:rPr>
        <w:t> в заказной форме Покупателя с идентификационными номерами заказных позиций, получаемых Поставщиком от Покупателя в бланке заказа;</w:t>
      </w:r>
    </w:p>
    <w:p w:rsidR="00C3356A" w:rsidRPr="00BA1735" w:rsidRDefault="00C3356A" w:rsidP="00667B3C">
      <w:pPr>
        <w:pStyle w:val="af"/>
        <w:numPr>
          <w:ilvl w:val="1"/>
          <w:numId w:val="1"/>
        </w:numPr>
        <w:spacing w:after="0" w:line="240" w:lineRule="auto"/>
        <w:ind w:left="426" w:right="55" w:hanging="426"/>
        <w:jc w:val="both"/>
        <w:rPr>
          <w:bCs/>
          <w:sz w:val="22"/>
        </w:rPr>
      </w:pPr>
      <w:r w:rsidRPr="00BA1735">
        <w:rPr>
          <w:color w:val="000000"/>
          <w:sz w:val="22"/>
          <w:shd w:val="clear" w:color="auto" w:fill="FFFFFF"/>
        </w:rPr>
        <w:t>При изменении цены, замены на анало</w:t>
      </w:r>
      <w:r w:rsidR="00286C0E">
        <w:rPr>
          <w:color w:val="000000"/>
          <w:sz w:val="22"/>
          <w:shd w:val="clear" w:color="auto" w:fill="FFFFFF"/>
        </w:rPr>
        <w:t>г, сроков поставки заказанного Т</w:t>
      </w:r>
      <w:r w:rsidRPr="00BA1735">
        <w:rPr>
          <w:color w:val="000000"/>
          <w:sz w:val="22"/>
          <w:shd w:val="clear" w:color="auto" w:fill="FFFFFF"/>
        </w:rPr>
        <w:t>овара</w:t>
      </w:r>
      <w:r w:rsidR="00493B4C" w:rsidRPr="00BA1735">
        <w:rPr>
          <w:color w:val="000000"/>
          <w:sz w:val="22"/>
          <w:shd w:val="clear" w:color="auto" w:fill="FFFFFF"/>
        </w:rPr>
        <w:t>,</w:t>
      </w:r>
      <w:r w:rsidRPr="00BA1735">
        <w:rPr>
          <w:color w:val="000000"/>
          <w:sz w:val="22"/>
          <w:shd w:val="clear" w:color="auto" w:fill="FFFFFF"/>
        </w:rPr>
        <w:t xml:space="preserve"> Поставщик обязан проинформировать и согласовать изменения с Покупателем по электронной почте </w:t>
      </w:r>
      <w:r w:rsidRPr="00CB781A">
        <w:rPr>
          <w:sz w:val="22"/>
          <w:shd w:val="clear" w:color="auto" w:fill="FFFFFF"/>
        </w:rPr>
        <w:t>sales@avdmotors.ru</w:t>
      </w:r>
      <w:r w:rsidRPr="00BA1735">
        <w:rPr>
          <w:color w:val="000000"/>
          <w:sz w:val="22"/>
          <w:shd w:val="clear" w:color="auto" w:fill="FFFFFF"/>
        </w:rPr>
        <w:t> в произвольной форме;</w:t>
      </w:r>
    </w:p>
    <w:p w:rsidR="00667B3C" w:rsidRPr="00BA1735" w:rsidRDefault="00667B3C" w:rsidP="00667B3C">
      <w:pPr>
        <w:pStyle w:val="af"/>
        <w:numPr>
          <w:ilvl w:val="1"/>
          <w:numId w:val="1"/>
        </w:numPr>
        <w:spacing w:after="0" w:line="240" w:lineRule="auto"/>
        <w:ind w:left="426" w:right="55" w:hanging="426"/>
        <w:jc w:val="both"/>
        <w:rPr>
          <w:bCs/>
          <w:sz w:val="22"/>
        </w:rPr>
      </w:pPr>
      <w:r w:rsidRPr="00BA1735">
        <w:rPr>
          <w:bCs/>
          <w:sz w:val="22"/>
        </w:rPr>
        <w:t>В заказе Поставщику, Покупатель указывает в определённом столбце отметку «БЕЗ ЗАМЕН», что является условием того, что Поставщик не имеет право заменить заказываемый артикул на аналог, если это замена не является официальной от производителя.</w:t>
      </w:r>
    </w:p>
    <w:p w:rsidR="00667B3C" w:rsidRPr="00BA1735" w:rsidRDefault="00667B3C" w:rsidP="00667B3C">
      <w:pPr>
        <w:pStyle w:val="af"/>
        <w:numPr>
          <w:ilvl w:val="1"/>
          <w:numId w:val="1"/>
        </w:numPr>
        <w:spacing w:after="0" w:line="240" w:lineRule="auto"/>
        <w:ind w:left="426" w:right="55" w:hanging="426"/>
        <w:jc w:val="both"/>
        <w:rPr>
          <w:bCs/>
          <w:sz w:val="22"/>
        </w:rPr>
      </w:pPr>
      <w:r w:rsidRPr="00BA1735">
        <w:rPr>
          <w:sz w:val="22"/>
        </w:rPr>
        <w:lastRenderedPageBreak/>
        <w:t xml:space="preserve">Поставщик осуществляет рассылку актуального наличия складских остатков (прайс листа), не реже 1 раза в день. </w:t>
      </w:r>
    </w:p>
    <w:p w:rsidR="00667B3C" w:rsidRPr="00BA1735" w:rsidRDefault="00667B3C" w:rsidP="00667B3C">
      <w:pPr>
        <w:pStyle w:val="af"/>
        <w:numPr>
          <w:ilvl w:val="1"/>
          <w:numId w:val="1"/>
        </w:numPr>
        <w:spacing w:after="0" w:line="240" w:lineRule="auto"/>
        <w:ind w:left="426" w:right="55" w:hanging="426"/>
        <w:jc w:val="both"/>
        <w:rPr>
          <w:bCs/>
          <w:sz w:val="22"/>
        </w:rPr>
      </w:pPr>
      <w:r w:rsidRPr="00BA1735">
        <w:rPr>
          <w:sz w:val="22"/>
        </w:rPr>
        <w:t xml:space="preserve">Обновление прайс листа на сайте может осуществляться самостоятельно Поставщиком через личный кабинет, или путем рассылки прайс листа на электронную почту Покупателя </w:t>
      </w:r>
      <w:r w:rsidRPr="00BA1735">
        <w:rPr>
          <w:sz w:val="22"/>
          <w:u w:val="single"/>
          <w:lang w:val="en-US"/>
        </w:rPr>
        <w:t>price</w:t>
      </w:r>
      <w:r w:rsidRPr="00BA1735">
        <w:rPr>
          <w:sz w:val="22"/>
          <w:u w:val="single"/>
        </w:rPr>
        <w:t>@</w:t>
      </w:r>
      <w:r w:rsidRPr="00BA1735">
        <w:rPr>
          <w:sz w:val="22"/>
          <w:u w:val="single"/>
          <w:lang w:val="en-US"/>
        </w:rPr>
        <w:t>avdmotors</w:t>
      </w:r>
      <w:r w:rsidRPr="00BA1735">
        <w:rPr>
          <w:sz w:val="22"/>
          <w:u w:val="single"/>
        </w:rPr>
        <w:t>.</w:t>
      </w:r>
      <w:r w:rsidRPr="00BA1735">
        <w:rPr>
          <w:sz w:val="22"/>
          <w:u w:val="single"/>
          <w:lang w:val="en-US"/>
        </w:rPr>
        <w:t>ru</w:t>
      </w:r>
      <w:r w:rsidRPr="00BA1735">
        <w:rPr>
          <w:sz w:val="22"/>
        </w:rPr>
        <w:t>.</w:t>
      </w:r>
    </w:p>
    <w:p w:rsidR="00667B3C" w:rsidRPr="00BA1735" w:rsidRDefault="00286C0E" w:rsidP="00667B3C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>
        <w:rPr>
          <w:b/>
          <w:sz w:val="22"/>
          <w:lang w:eastAsia="ru-RU"/>
        </w:rPr>
        <w:t>Условия поставки и приемки Т</w:t>
      </w:r>
      <w:r w:rsidR="00667B3C" w:rsidRPr="00BA1735">
        <w:rPr>
          <w:b/>
          <w:sz w:val="22"/>
          <w:lang w:eastAsia="ru-RU"/>
        </w:rPr>
        <w:t>овара.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bookmarkStart w:id="0" w:name="_Hlk531776789"/>
      <w:r w:rsidRPr="00BA1735">
        <w:rPr>
          <w:sz w:val="22"/>
          <w:lang w:eastAsia="ru-RU"/>
        </w:rPr>
        <w:t xml:space="preserve">Отгрузка Товара </w:t>
      </w:r>
      <w:bookmarkEnd w:id="0"/>
      <w:r w:rsidRPr="00BA1735">
        <w:rPr>
          <w:sz w:val="22"/>
          <w:lang w:eastAsia="ru-RU"/>
        </w:rPr>
        <w:t>осуществляется не позднее оговоренного срока поставки с момента отправки  заказа поставщику.</w:t>
      </w:r>
      <w:bookmarkStart w:id="1" w:name="_Ref307426839"/>
      <w:r w:rsidRPr="00BA1735">
        <w:rPr>
          <w:sz w:val="22"/>
          <w:lang w:eastAsia="ru-RU"/>
        </w:rPr>
        <w:t xml:space="preserve"> Если сроки поставки будут увеличены, Поставщик обязан уведомить Покупателя в тот же день.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b/>
          <w:sz w:val="22"/>
          <w:lang w:eastAsia="ru-RU"/>
        </w:rPr>
      </w:pPr>
      <w:r w:rsidRPr="00BA1735">
        <w:rPr>
          <w:sz w:val="22"/>
          <w:lang w:eastAsia="ru-RU"/>
        </w:rPr>
        <w:t xml:space="preserve">Поставщик обязан не позднее, чем за 1 час до передачи Товара Покупателю представить на электронный адрес </w:t>
      </w:r>
      <w:r w:rsidRPr="00CB781A">
        <w:rPr>
          <w:sz w:val="22"/>
          <w:lang w:val="en-US" w:eastAsia="ru-RU"/>
        </w:rPr>
        <w:t>office</w:t>
      </w:r>
      <w:r w:rsidRPr="00CB781A">
        <w:rPr>
          <w:sz w:val="22"/>
          <w:lang w:eastAsia="ru-RU"/>
        </w:rPr>
        <w:t>@</w:t>
      </w:r>
      <w:r w:rsidRPr="00CB781A">
        <w:rPr>
          <w:sz w:val="22"/>
          <w:lang w:val="en-US" w:eastAsia="ru-RU"/>
        </w:rPr>
        <w:t>avdmotors</w:t>
      </w:r>
      <w:r w:rsidRPr="00CB781A">
        <w:rPr>
          <w:sz w:val="22"/>
          <w:lang w:eastAsia="ru-RU"/>
        </w:rPr>
        <w:t>.</w:t>
      </w:r>
      <w:r w:rsidRPr="00CB781A">
        <w:rPr>
          <w:sz w:val="22"/>
          <w:lang w:val="en-US" w:eastAsia="ru-RU"/>
        </w:rPr>
        <w:t>ru</w:t>
      </w:r>
      <w:r w:rsidRPr="00BA1735">
        <w:rPr>
          <w:sz w:val="22"/>
        </w:rPr>
        <w:t xml:space="preserve"> </w:t>
      </w:r>
      <w:r w:rsidRPr="00BA1735">
        <w:rPr>
          <w:sz w:val="22"/>
          <w:lang w:eastAsia="ru-RU"/>
        </w:rPr>
        <w:t xml:space="preserve">документы в электронном виде </w:t>
      </w:r>
      <w:r w:rsidRPr="00BA1735">
        <w:rPr>
          <w:sz w:val="22"/>
        </w:rPr>
        <w:t xml:space="preserve">в формате </w:t>
      </w:r>
      <w:r w:rsidRPr="00BA1735">
        <w:rPr>
          <w:sz w:val="22"/>
          <w:lang w:val="en-US"/>
        </w:rPr>
        <w:t>Excel</w:t>
      </w:r>
      <w:bookmarkEnd w:id="1"/>
      <w:r w:rsidRPr="00BA1735">
        <w:rPr>
          <w:sz w:val="22"/>
        </w:rPr>
        <w:t xml:space="preserve">. 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b/>
          <w:sz w:val="22"/>
          <w:lang w:eastAsia="ru-RU"/>
        </w:rPr>
      </w:pPr>
      <w:r w:rsidRPr="00BA1735">
        <w:rPr>
          <w:sz w:val="22"/>
          <w:lang w:eastAsia="ru-RU"/>
        </w:rPr>
        <w:t xml:space="preserve">Товар передается Покупателю силами Поставщика по адресу: </w:t>
      </w:r>
      <w:r w:rsidR="00836081" w:rsidRPr="00BA1735">
        <w:rPr>
          <w:b/>
          <w:sz w:val="22"/>
          <w:lang w:eastAsia="ru-RU"/>
        </w:rPr>
        <w:t>г. Москва</w:t>
      </w:r>
      <w:r w:rsidRPr="00BA1735">
        <w:rPr>
          <w:b/>
          <w:sz w:val="22"/>
          <w:lang w:eastAsia="ru-RU"/>
        </w:rPr>
        <w:t>, 5-я Магистральная улица, дом 15, строение 4.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Право собственности на Товар переходит от Поставщика </w:t>
      </w:r>
      <w:r w:rsidR="00286C0E">
        <w:rPr>
          <w:sz w:val="22"/>
          <w:lang w:eastAsia="ru-RU"/>
        </w:rPr>
        <w:t>к Покупателю в момент передачи Т</w:t>
      </w:r>
      <w:r w:rsidRPr="00BA1735">
        <w:rPr>
          <w:sz w:val="22"/>
          <w:lang w:eastAsia="ru-RU"/>
        </w:rPr>
        <w:t xml:space="preserve">овара. Подтверждением передачи Товара является УПД, Торг 12. Документы подписываются уполномоченными представителями обеих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>н</w:t>
      </w:r>
      <w:bookmarkStart w:id="2" w:name="_GoBack"/>
      <w:bookmarkEnd w:id="2"/>
      <w:r w:rsidRPr="00BA1735">
        <w:rPr>
          <w:sz w:val="22"/>
          <w:lang w:eastAsia="ru-RU"/>
        </w:rPr>
        <w:t>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 обязуется поставлять Товары в комплекте с относящейся к ним документацией, нео</w:t>
      </w:r>
      <w:r w:rsidR="00286C0E">
        <w:rPr>
          <w:sz w:val="22"/>
          <w:lang w:eastAsia="ru-RU"/>
        </w:rPr>
        <w:t>бходимой для реализации данных Т</w:t>
      </w:r>
      <w:r w:rsidRPr="00BA1735">
        <w:rPr>
          <w:sz w:val="22"/>
          <w:lang w:eastAsia="ru-RU"/>
        </w:rPr>
        <w:t xml:space="preserve">оваров на территории РФ в соответствии с действующим законодательством РФ. Отсутствие сопроводительных документов </w:t>
      </w:r>
      <w:r w:rsidRPr="00BA1735">
        <w:rPr>
          <w:sz w:val="22"/>
          <w:u w:val="single"/>
          <w:lang w:eastAsia="ru-RU"/>
        </w:rPr>
        <w:t>является основанием для отказа в приемке Товара Покупателем</w:t>
      </w:r>
      <w:r w:rsidRPr="00BA1735">
        <w:rPr>
          <w:sz w:val="22"/>
          <w:lang w:eastAsia="ru-RU"/>
        </w:rPr>
        <w:t>.</w:t>
      </w:r>
    </w:p>
    <w:p w:rsidR="00667B3C" w:rsidRPr="00BA1735" w:rsidRDefault="00667B3C" w:rsidP="00667B3C">
      <w:pPr>
        <w:spacing w:after="0" w:line="240" w:lineRule="auto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Перечень позиций, цена, количество Товара в УПД, в виде бумажного носителя, должен соответствовать данным Электронных документов Поставщика, переданных Поставщиком Покупателю в соответствии с п. </w:t>
      </w:r>
      <w:r w:rsidRPr="00BA1735">
        <w:rPr>
          <w:sz w:val="22"/>
        </w:rPr>
        <w:t>3.2</w:t>
      </w:r>
      <w:r w:rsidRPr="00BA1735">
        <w:rPr>
          <w:sz w:val="22"/>
          <w:lang w:eastAsia="ru-RU"/>
        </w:rPr>
        <w:t>. настоящего Договора.</w:t>
      </w:r>
    </w:p>
    <w:p w:rsidR="00667B3C" w:rsidRPr="00BA1735" w:rsidRDefault="00667B3C" w:rsidP="00BC7451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3" w:name="_Ref307431269"/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Покупатель, принимая Товар, проверяет соответствие ассортимента, цены и количество Товара по данным Электронных документов Поставщика, данным заказа Покупателя, данным товаросопроводительных документов на бумажных носителях (УПД, счет-фактура).</w:t>
      </w:r>
      <w:bookmarkEnd w:id="3"/>
    </w:p>
    <w:p w:rsidR="00667B3C" w:rsidRPr="00701AD0" w:rsidRDefault="00667B3C" w:rsidP="00BC7451">
      <w:pPr>
        <w:spacing w:line="240" w:lineRule="auto"/>
        <w:jc w:val="both"/>
        <w:rPr>
          <w:b/>
          <w:bCs/>
          <w:sz w:val="22"/>
          <w:lang w:eastAsia="ru-RU"/>
        </w:rPr>
      </w:pPr>
      <w:r w:rsidRPr="00BA1735">
        <w:rPr>
          <w:sz w:val="22"/>
        </w:rPr>
        <w:t>Приемка</w:t>
      </w:r>
      <w:r w:rsidR="00286C0E">
        <w:rPr>
          <w:sz w:val="22"/>
        </w:rPr>
        <w:t xml:space="preserve"> Т</w:t>
      </w:r>
      <w:r w:rsidRPr="00BA1735">
        <w:rPr>
          <w:sz w:val="22"/>
        </w:rPr>
        <w:t>овара по внутритарному количеству, качеству, ассортименту и комплектности производится Покупателем в течение 1-</w:t>
      </w:r>
      <w:r w:rsidR="00286C0E">
        <w:rPr>
          <w:sz w:val="22"/>
        </w:rPr>
        <w:t>2 рабочего дня с даты поставки Товара. Приемка Т</w:t>
      </w:r>
      <w:r w:rsidRPr="00BA1735">
        <w:rPr>
          <w:sz w:val="22"/>
        </w:rPr>
        <w:t>овара по количеству т</w:t>
      </w:r>
      <w:r w:rsidR="00286C0E">
        <w:rPr>
          <w:sz w:val="22"/>
        </w:rPr>
        <w:t>арных мест и качеству упаковки Т</w:t>
      </w:r>
      <w:r w:rsidRPr="00BA1735">
        <w:rPr>
          <w:sz w:val="22"/>
        </w:rPr>
        <w:t xml:space="preserve">овара осуществляется Покупателем в момент </w:t>
      </w:r>
      <w:r w:rsidR="00286C0E">
        <w:rPr>
          <w:sz w:val="22"/>
        </w:rPr>
        <w:t>передачи Т</w:t>
      </w:r>
      <w:r w:rsidRPr="00BA1735">
        <w:rPr>
          <w:sz w:val="22"/>
        </w:rPr>
        <w:t>овара Продавцом. В случае выявления несоответствия количества тарных мес</w:t>
      </w:r>
      <w:r w:rsidR="00286C0E">
        <w:rPr>
          <w:sz w:val="22"/>
        </w:rPr>
        <w:t>т, повреждения тары (упаковки) Т</w:t>
      </w:r>
      <w:r w:rsidRPr="00BA1735">
        <w:rPr>
          <w:sz w:val="22"/>
        </w:rPr>
        <w:t>овар</w:t>
      </w:r>
      <w:r w:rsidR="00286C0E">
        <w:rPr>
          <w:sz w:val="22"/>
        </w:rPr>
        <w:t>а, при наличии признаков порчи Т</w:t>
      </w:r>
      <w:r w:rsidRPr="00BA1735">
        <w:rPr>
          <w:sz w:val="22"/>
        </w:rPr>
        <w:t>ов</w:t>
      </w:r>
      <w:r w:rsidR="00286C0E">
        <w:rPr>
          <w:sz w:val="22"/>
        </w:rPr>
        <w:t>ара и (или) при несоответствии Т</w:t>
      </w:r>
      <w:r w:rsidRPr="00BA1735">
        <w:rPr>
          <w:sz w:val="22"/>
        </w:rPr>
        <w:t>овара сведениям, указанным в товаросопроводительных документах, Покупатель обязан сделать отметку в Акте приема-передачи товара (2 экз.)</w:t>
      </w:r>
      <w:r w:rsidR="00701AD0">
        <w:rPr>
          <w:sz w:val="22"/>
        </w:rPr>
        <w:t xml:space="preserve">. </w:t>
      </w:r>
      <w:r w:rsidR="00701AD0" w:rsidRPr="00701AD0">
        <w:rPr>
          <w:sz w:val="22"/>
        </w:rPr>
        <w:t>Покупатель вправе принять Товар без проведения проверки его качества, количества единиц Товара внутри упаковки и ассортимента, только если Товар находится в таре и упаковке, у которой отсутствуют видимые дефекты.</w:t>
      </w:r>
    </w:p>
    <w:p w:rsidR="00667B3C" w:rsidRPr="00BA1735" w:rsidRDefault="00667B3C" w:rsidP="00701AD0">
      <w:pPr>
        <w:pStyle w:val="a4"/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667B3C" w:rsidRPr="00BA1735" w:rsidRDefault="00667B3C" w:rsidP="00667B3C">
      <w:pPr>
        <w:pStyle w:val="a4"/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 xml:space="preserve">Покупатель вправе отказать в приемке Товара в следующих случаях: 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 xml:space="preserve">Нарушено качество и/или комплектность Товара; 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Нарушен товарный вид упаковки;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В случае несоответствия поставки Товара по ассортименту, количеству или цене заказу Покупателя;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В случае нарушения сроков поставки;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suppressAutoHyphens w:val="0"/>
        <w:jc w:val="both"/>
        <w:rPr>
          <w:rFonts w:ascii="Times New Roman" w:hAnsi="Times New Roman"/>
          <w:bCs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bCs/>
          <w:color w:val="auto"/>
          <w:sz w:val="22"/>
          <w:szCs w:val="22"/>
          <w:lang w:val="ru-RU"/>
        </w:rPr>
        <w:t>В случае отсутствия оригинальной упаковки и маркировки.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suppressAutoHyphens w:val="0"/>
        <w:jc w:val="both"/>
        <w:rPr>
          <w:rFonts w:ascii="Times New Roman" w:hAnsi="Times New Roman"/>
          <w:bCs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bCs/>
          <w:color w:val="auto"/>
          <w:sz w:val="22"/>
          <w:szCs w:val="22"/>
          <w:lang w:val="ru-RU"/>
        </w:rPr>
        <w:t>В случае бракованного товара</w:t>
      </w:r>
    </w:p>
    <w:p w:rsidR="00667B3C" w:rsidRPr="00BA1735" w:rsidRDefault="00667B3C" w:rsidP="00667B3C">
      <w:pPr>
        <w:pStyle w:val="a4"/>
        <w:numPr>
          <w:ilvl w:val="0"/>
          <w:numId w:val="3"/>
        </w:numPr>
        <w:suppressAutoHyphens w:val="0"/>
        <w:jc w:val="both"/>
        <w:rPr>
          <w:rFonts w:ascii="Times New Roman" w:hAnsi="Times New Roman"/>
          <w:bCs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bCs/>
          <w:color w:val="auto"/>
          <w:sz w:val="22"/>
          <w:szCs w:val="22"/>
          <w:lang w:val="ru-RU"/>
        </w:rPr>
        <w:t>Подозрение на контрафакт</w:t>
      </w:r>
    </w:p>
    <w:p w:rsidR="00667B3C" w:rsidRPr="00BA1735" w:rsidRDefault="00667B3C" w:rsidP="00667B3C">
      <w:pPr>
        <w:pStyle w:val="a4"/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667B3C" w:rsidRPr="00BA1735" w:rsidRDefault="00667B3C" w:rsidP="00667B3C">
      <w:pPr>
        <w:pStyle w:val="a4"/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В указанных случаях оформляется УПД со статусом 2.</w:t>
      </w:r>
    </w:p>
    <w:p w:rsidR="00667B3C" w:rsidRPr="00BA1735" w:rsidRDefault="00667B3C" w:rsidP="00667B3C">
      <w:pPr>
        <w:pStyle w:val="a4"/>
        <w:ind w:left="0" w:firstLine="0"/>
        <w:jc w:val="both"/>
        <w:rPr>
          <w:rFonts w:ascii="Times New Roman" w:hAnsi="Times New Roman"/>
          <w:color w:val="auto"/>
          <w:sz w:val="22"/>
          <w:szCs w:val="22"/>
          <w:lang w:val="ru-RU"/>
        </w:rPr>
      </w:pPr>
      <w:r w:rsidRPr="00BA1735">
        <w:rPr>
          <w:rFonts w:ascii="Times New Roman" w:hAnsi="Times New Roman"/>
          <w:color w:val="auto"/>
          <w:sz w:val="22"/>
          <w:szCs w:val="22"/>
          <w:lang w:val="ru-RU"/>
        </w:rPr>
        <w:t>Акт по форме УПД со статусом 2 составляется на каждую партию Товара, поступившую по одной накладной. Непринятый Товар забирает представитель Поставщика, он же подписывает по форме УПД со статусом 2. Право собственности на Товар, указанный в УПД со статусом 2 Покупателю не переходит.</w:t>
      </w:r>
    </w:p>
    <w:p w:rsidR="00667B3C" w:rsidRPr="00BA1735" w:rsidRDefault="00286C0E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>В случае передачи Т</w:t>
      </w:r>
      <w:r w:rsidR="00667B3C" w:rsidRPr="00BA1735">
        <w:rPr>
          <w:sz w:val="22"/>
          <w:lang w:eastAsia="ru-RU"/>
        </w:rPr>
        <w:t xml:space="preserve">овара Поставщиком </w:t>
      </w:r>
      <w:r w:rsidR="00CA55DC" w:rsidRPr="00BA1735">
        <w:rPr>
          <w:sz w:val="22"/>
          <w:lang w:eastAsia="ru-RU"/>
        </w:rPr>
        <w:t xml:space="preserve">по </w:t>
      </w:r>
      <w:r w:rsidR="00CA55DC" w:rsidRPr="00BA1735">
        <w:rPr>
          <w:sz w:val="22"/>
        </w:rPr>
        <w:t>внутритарному количеству</w:t>
      </w:r>
      <w:r w:rsidR="00CA55DC" w:rsidRPr="00BA1735">
        <w:rPr>
          <w:sz w:val="22"/>
          <w:lang w:eastAsia="ru-RU"/>
        </w:rPr>
        <w:t xml:space="preserve"> </w:t>
      </w:r>
      <w:r w:rsidR="00CA55DC">
        <w:rPr>
          <w:sz w:val="22"/>
          <w:lang w:eastAsia="ru-RU"/>
        </w:rPr>
        <w:t>(«позиционно»)</w:t>
      </w:r>
      <w:r w:rsidR="00667B3C" w:rsidRPr="00BA1735">
        <w:rPr>
          <w:sz w:val="22"/>
          <w:lang w:eastAsia="ru-RU"/>
        </w:rPr>
        <w:t>, представитель Поставщика обя</w:t>
      </w:r>
      <w:r>
        <w:rPr>
          <w:sz w:val="22"/>
          <w:lang w:eastAsia="ru-RU"/>
        </w:rPr>
        <w:t>зан присутствовать при приемке Т</w:t>
      </w:r>
      <w:r w:rsidR="00667B3C" w:rsidRPr="00BA1735">
        <w:rPr>
          <w:sz w:val="22"/>
          <w:lang w:eastAsia="ru-RU"/>
        </w:rPr>
        <w:t>овара Покупателем</w:t>
      </w:r>
      <w:r w:rsidR="00667B3C" w:rsidRPr="00BA1735">
        <w:rPr>
          <w:sz w:val="22"/>
        </w:rPr>
        <w:t xml:space="preserve">. </w:t>
      </w:r>
      <w:r w:rsidR="00667B3C" w:rsidRPr="00BA1735">
        <w:rPr>
          <w:sz w:val="22"/>
          <w:lang w:eastAsia="ru-RU"/>
        </w:rPr>
        <w:t>О расхождениях по количеству и/или качеству Товара Покупатель уведомляет Поставщика по электронной почте.</w:t>
      </w:r>
    </w:p>
    <w:p w:rsidR="00667B3C" w:rsidRPr="00BA1735" w:rsidRDefault="00286C0E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В случае передачи Т</w:t>
      </w:r>
      <w:r w:rsidR="00667B3C" w:rsidRPr="00BA1735">
        <w:rPr>
          <w:sz w:val="22"/>
          <w:lang w:eastAsia="ru-RU"/>
        </w:rPr>
        <w:t xml:space="preserve">овара Поставщиком по </w:t>
      </w:r>
      <w:r w:rsidR="00667B3C" w:rsidRPr="00BA1735">
        <w:rPr>
          <w:sz w:val="22"/>
        </w:rPr>
        <w:t>количеству</w:t>
      </w:r>
      <w:r w:rsidR="00667B3C" w:rsidRPr="00BA1735">
        <w:rPr>
          <w:sz w:val="22"/>
          <w:lang w:eastAsia="ru-RU"/>
        </w:rPr>
        <w:t xml:space="preserve"> </w:t>
      </w:r>
      <w:r w:rsidR="00CA55DC">
        <w:rPr>
          <w:sz w:val="22"/>
          <w:lang w:eastAsia="ru-RU"/>
        </w:rPr>
        <w:t>тарных мест («местами»)</w:t>
      </w:r>
      <w:r w:rsidR="00667B3C" w:rsidRPr="00BA1735">
        <w:rPr>
          <w:sz w:val="22"/>
          <w:lang w:eastAsia="ru-RU"/>
        </w:rPr>
        <w:t>, присутствие представителя Поставщика не обязательно. О расхождениях по количеству и/или качеству Товара Покупатель уведомляет Поставщика по электронной почте.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Условия переда</w:t>
      </w:r>
      <w:r w:rsidR="00286C0E">
        <w:rPr>
          <w:sz w:val="22"/>
          <w:lang w:eastAsia="ru-RU"/>
        </w:rPr>
        <w:t>чи Т</w:t>
      </w:r>
      <w:r w:rsidRPr="00BA1735">
        <w:rPr>
          <w:sz w:val="22"/>
          <w:lang w:eastAsia="ru-RU"/>
        </w:rPr>
        <w:t>овар</w:t>
      </w:r>
      <w:r w:rsidR="00CA55DC">
        <w:rPr>
          <w:sz w:val="22"/>
          <w:lang w:eastAsia="ru-RU"/>
        </w:rPr>
        <w:t xml:space="preserve">а по </w:t>
      </w:r>
      <w:r w:rsidR="00CA55DC" w:rsidRPr="00BA1735">
        <w:rPr>
          <w:sz w:val="22"/>
          <w:lang w:eastAsia="ru-RU"/>
        </w:rPr>
        <w:t xml:space="preserve">по </w:t>
      </w:r>
      <w:r w:rsidR="00CA55DC" w:rsidRPr="00BA1735">
        <w:rPr>
          <w:sz w:val="22"/>
        </w:rPr>
        <w:t>внутритарному количеству</w:t>
      </w:r>
      <w:r w:rsidR="00CA55DC" w:rsidRPr="00BA1735">
        <w:rPr>
          <w:sz w:val="22"/>
          <w:lang w:eastAsia="ru-RU"/>
        </w:rPr>
        <w:t xml:space="preserve"> </w:t>
      </w:r>
      <w:r w:rsidR="00CA55DC">
        <w:rPr>
          <w:sz w:val="22"/>
          <w:lang w:eastAsia="ru-RU"/>
        </w:rPr>
        <w:t xml:space="preserve">или по </w:t>
      </w:r>
      <w:r w:rsidR="00CA55DC" w:rsidRPr="00BA1735">
        <w:rPr>
          <w:sz w:val="22"/>
        </w:rPr>
        <w:t>количеству</w:t>
      </w:r>
      <w:r w:rsidR="00CA55DC" w:rsidRPr="00BA1735">
        <w:rPr>
          <w:sz w:val="22"/>
          <w:lang w:eastAsia="ru-RU"/>
        </w:rPr>
        <w:t xml:space="preserve"> </w:t>
      </w:r>
      <w:r w:rsidR="00CA55DC">
        <w:rPr>
          <w:sz w:val="22"/>
          <w:lang w:eastAsia="ru-RU"/>
        </w:rPr>
        <w:t xml:space="preserve">тарных мест </w:t>
      </w:r>
      <w:r w:rsidRPr="00BA1735">
        <w:rPr>
          <w:sz w:val="22"/>
          <w:lang w:eastAsia="ru-RU"/>
        </w:rPr>
        <w:t>оговариваются между Покупателем и Поставщиком устно и в договоре не прописываются.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Форма </w:t>
      </w:r>
      <w:r w:rsidRPr="00BA1735">
        <w:rPr>
          <w:sz w:val="22"/>
        </w:rPr>
        <w:t>УПД со статусом 2</w:t>
      </w:r>
      <w:r w:rsidR="00C60769" w:rsidRPr="00BA1735">
        <w:rPr>
          <w:sz w:val="22"/>
        </w:rPr>
        <w:t>,</w:t>
      </w:r>
      <w:r w:rsidRPr="00BA1735">
        <w:rPr>
          <w:sz w:val="22"/>
          <w:lang w:eastAsia="ru-RU"/>
        </w:rPr>
        <w:t xml:space="preserve"> готовая к подписанию</w:t>
      </w:r>
      <w:r w:rsidR="00C60769" w:rsidRPr="00BA1735">
        <w:rPr>
          <w:sz w:val="22"/>
          <w:lang w:eastAsia="ru-RU"/>
        </w:rPr>
        <w:t>,</w:t>
      </w:r>
      <w:r w:rsidRPr="00BA1735">
        <w:rPr>
          <w:sz w:val="22"/>
          <w:lang w:eastAsia="ru-RU"/>
        </w:rPr>
        <w:t xml:space="preserve"> отправляется по электронной почте 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Поставщику в течение 24 часов с момента получения товара.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</w:p>
    <w:p w:rsidR="00C3356A" w:rsidRPr="00BA1735" w:rsidRDefault="00286C0E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>
        <w:rPr>
          <w:b/>
          <w:bCs/>
          <w:sz w:val="22"/>
          <w:lang w:eastAsia="ru-RU"/>
        </w:rPr>
        <w:t>Качество, упаковка и возврат Т</w:t>
      </w:r>
      <w:r w:rsidR="00667B3C" w:rsidRPr="00BA1735">
        <w:rPr>
          <w:b/>
          <w:bCs/>
          <w:sz w:val="22"/>
          <w:lang w:eastAsia="ru-RU"/>
        </w:rPr>
        <w:t>овара.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Качество Товара, передаваемого в собственность Покупателя по настоящему договору</w:t>
      </w:r>
      <w:r w:rsidR="00C60769" w:rsidRPr="00BA1735">
        <w:rPr>
          <w:sz w:val="22"/>
          <w:lang w:eastAsia="ru-RU"/>
        </w:rPr>
        <w:t>,</w:t>
      </w:r>
      <w:r w:rsidRPr="00BA1735">
        <w:rPr>
          <w:sz w:val="22"/>
          <w:lang w:eastAsia="ru-RU"/>
        </w:rPr>
        <w:t xml:space="preserve"> должно соответствовать </w:t>
      </w:r>
      <w:r w:rsidRPr="00BA1735">
        <w:rPr>
          <w:sz w:val="22"/>
        </w:rPr>
        <w:t>требованиям законодательства Российской Федерации и подтверждаться документами по качеству Товара (паспорт на поставленный Товар, сертификаты соответствия и т.п.)</w:t>
      </w:r>
      <w:r w:rsidRPr="00BA1735">
        <w:rPr>
          <w:sz w:val="22"/>
          <w:lang w:eastAsia="ru-RU"/>
        </w:rPr>
        <w:t>. Поставщик предоставляет Покупателю заверенные им копии Сертификатов на поставляемый товар в соответствии с законодательством РФ.</w:t>
      </w:r>
    </w:p>
    <w:p w:rsidR="00667B3C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Упаковка поставляемого Товара должна обеспечивать сохранность Товара во время погрузки, транспортировки и разгрузки при условии надлежащего обращения.</w:t>
      </w:r>
    </w:p>
    <w:p w:rsidR="008709C8" w:rsidRPr="00BA1735" w:rsidRDefault="008709C8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При отгрузке несоответствующего Заказу </w:t>
      </w:r>
      <w:r w:rsidR="00836081">
        <w:rPr>
          <w:sz w:val="22"/>
          <w:lang w:eastAsia="ru-RU"/>
        </w:rPr>
        <w:t>ассортимента</w:t>
      </w:r>
      <w:r>
        <w:rPr>
          <w:sz w:val="22"/>
          <w:lang w:eastAsia="ru-RU"/>
        </w:rPr>
        <w:t xml:space="preserve"> (неверное вложение</w:t>
      </w:r>
      <w:r w:rsidR="00DA18EB">
        <w:rPr>
          <w:sz w:val="22"/>
          <w:lang w:eastAsia="ru-RU"/>
        </w:rPr>
        <w:t>, пересорт, контрафакт</w:t>
      </w:r>
      <w:r>
        <w:rPr>
          <w:sz w:val="22"/>
          <w:lang w:eastAsia="ru-RU"/>
        </w:rPr>
        <w:t>), Пос</w:t>
      </w:r>
      <w:r w:rsidR="00E73267">
        <w:rPr>
          <w:sz w:val="22"/>
          <w:lang w:eastAsia="ru-RU"/>
        </w:rPr>
        <w:t xml:space="preserve">тавщик обязуется компенсировать, по требованию Покупателя, </w:t>
      </w:r>
      <w:r>
        <w:rPr>
          <w:sz w:val="22"/>
          <w:lang w:eastAsia="ru-RU"/>
        </w:rPr>
        <w:t>стоимость затрат на обратную логистику.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Принятый от Поставщика Товар надлежащего качества может быть возвращен Поставщику только путем передаточного акта, т.е. УПД со статусом 2. </w:t>
      </w:r>
    </w:p>
    <w:p w:rsidR="008709C8" w:rsidRPr="008709C8" w:rsidRDefault="00667B3C" w:rsidP="008709C8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bookmarkStart w:id="4" w:name="_Hlk531782555"/>
      <w:r w:rsidRPr="00BA1735">
        <w:rPr>
          <w:sz w:val="22"/>
          <w:lang w:eastAsia="ru-RU"/>
        </w:rPr>
        <w:t xml:space="preserve">  </w:t>
      </w:r>
      <w:r w:rsidR="00F77E78" w:rsidRPr="00F77E78">
        <w:rPr>
          <w:sz w:val="22"/>
        </w:rPr>
        <w:t>Возврат Товара надлежащего качества принимается Поставщиком без дополнительного согласования в течение 30 дней с момента передачи Товара в собственность Покупателя. И до 6 месяцев по предварительному запросу от покупателя. Передача Товара от Покупателя Поставщику осуществляется в течении 10 рабочих дней.</w:t>
      </w:r>
    </w:p>
    <w:p w:rsidR="00667B3C" w:rsidRPr="00BA1735" w:rsidRDefault="00286C0E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>При возврате Т</w:t>
      </w:r>
      <w:r w:rsidR="00667B3C" w:rsidRPr="00BA1735">
        <w:rPr>
          <w:sz w:val="22"/>
          <w:lang w:eastAsia="ru-RU"/>
        </w:rPr>
        <w:t xml:space="preserve">овара поставщику, Поставщик обязуется передать подписанные со своей </w:t>
      </w:r>
      <w:r w:rsidR="00C60769"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ны </w:t>
      </w:r>
      <w:r w:rsidR="00667B3C" w:rsidRPr="00BA1735">
        <w:rPr>
          <w:sz w:val="22"/>
        </w:rPr>
        <w:t xml:space="preserve">Универсальный корректировочный документ (УКД) </w:t>
      </w:r>
      <w:r w:rsidR="00667B3C" w:rsidRPr="00BA1735">
        <w:rPr>
          <w:sz w:val="22"/>
          <w:lang w:eastAsia="ru-RU"/>
        </w:rPr>
        <w:t xml:space="preserve"> не позднее 5 рабочих дней .</w:t>
      </w:r>
      <w:r w:rsidR="00667B3C" w:rsidRPr="00BA1735">
        <w:rPr>
          <w:sz w:val="22"/>
        </w:rPr>
        <w:t xml:space="preserve"> </w:t>
      </w:r>
      <w:bookmarkEnd w:id="4"/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В случае не предоставления поставщиком корректировочных счетов-фактур более 5 рабочих дней, оплаты поставщику могут быть приостановлены до момента получения корректировочных документов покупателем.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В случае не предоставления поставщиком оригинала корректировочных счетов-фактур более 14 календарных дней, зачтение возврата будет считаться автоматическим, и, в этом случае, отказ  в возврате будет невозможным. </w:t>
      </w:r>
    </w:p>
    <w:p w:rsidR="006A718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6A7185">
        <w:rPr>
          <w:sz w:val="22"/>
        </w:rPr>
        <w:t>Покупатель вправе предъявить требования к Постав</w:t>
      </w:r>
      <w:r w:rsidR="00286C0E">
        <w:rPr>
          <w:sz w:val="22"/>
        </w:rPr>
        <w:t>щику, связанные с недостатками Т</w:t>
      </w:r>
      <w:r w:rsidRPr="006A7185">
        <w:rPr>
          <w:sz w:val="22"/>
        </w:rPr>
        <w:t>овара по качеству в течение гарантийного срока, установленного на поставленный</w:t>
      </w:r>
      <w:r w:rsidR="00286C0E">
        <w:rPr>
          <w:sz w:val="22"/>
        </w:rPr>
        <w:t xml:space="preserve"> Т</w:t>
      </w:r>
      <w:r w:rsidRPr="006A7185">
        <w:rPr>
          <w:sz w:val="22"/>
        </w:rPr>
        <w:t>овар</w:t>
      </w:r>
      <w:r w:rsidR="006A7185" w:rsidRPr="006A7185">
        <w:rPr>
          <w:sz w:val="22"/>
        </w:rPr>
        <w:t xml:space="preserve"> Поставщиком. </w:t>
      </w:r>
      <w:r w:rsidR="006A7185" w:rsidRPr="00BA1735">
        <w:rPr>
          <w:bCs/>
          <w:sz w:val="22"/>
          <w:shd w:val="clear" w:color="auto" w:fill="FFFFFF"/>
        </w:rPr>
        <w:t xml:space="preserve">Поставщик предоставляет гарантию на приобретаемую </w:t>
      </w:r>
      <w:r w:rsidR="006A7185" w:rsidRPr="00BA1735">
        <w:rPr>
          <w:sz w:val="22"/>
        </w:rPr>
        <w:t>продукцию не менее 6 месяцев</w:t>
      </w:r>
      <w:r w:rsidR="006A7185" w:rsidRPr="006A7185">
        <w:rPr>
          <w:sz w:val="22"/>
        </w:rPr>
        <w:t xml:space="preserve"> </w:t>
      </w:r>
    </w:p>
    <w:p w:rsidR="00667B3C" w:rsidRPr="006A718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6A7185">
        <w:rPr>
          <w:sz w:val="22"/>
        </w:rPr>
        <w:t xml:space="preserve">В случае возникновения между </w:t>
      </w:r>
      <w:r w:rsidR="00C60769" w:rsidRPr="006A7185">
        <w:rPr>
          <w:sz w:val="22"/>
        </w:rPr>
        <w:t>Сторо</w:t>
      </w:r>
      <w:r w:rsidRPr="006A7185">
        <w:rPr>
          <w:sz w:val="22"/>
        </w:rPr>
        <w:t>нами спора относительно обнаруженных недостатков и причины их возникновения, Покупатель обязан предоставить Поставщику Товар для проведения Поставщиком проверки качества и/или независимой экспертизы Товара. Расходы по проведению экспертизы несет Покупатель</w:t>
      </w:r>
      <w:r w:rsidR="00C60769" w:rsidRPr="006A7185">
        <w:rPr>
          <w:sz w:val="22"/>
        </w:rPr>
        <w:t>,</w:t>
      </w:r>
      <w:r w:rsidRPr="006A7185">
        <w:rPr>
          <w:sz w:val="22"/>
        </w:rPr>
        <w:t xml:space="preserve"> в случае, если результатами проведения экспертизы будет доказана необоснованность предъявленных им Поставщику требований, и Поставщик – если, в соответствии с результатами экспертизы, требования Покупателя будут являться обоснованными</w:t>
      </w:r>
      <w:r w:rsidRPr="006A7185">
        <w:rPr>
          <w:bCs/>
          <w:sz w:val="22"/>
          <w:shd w:val="clear" w:color="auto" w:fill="FFFFFF"/>
        </w:rPr>
        <w:t>.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bCs/>
          <w:sz w:val="22"/>
          <w:shd w:val="clear" w:color="auto" w:fill="FFFFFF"/>
        </w:rPr>
      </w:pPr>
      <w:r w:rsidRPr="00BA1735">
        <w:rPr>
          <w:sz w:val="22"/>
        </w:rPr>
        <w:t>Покупатель оставляет за собой право провести независимую экспертизу качества (в том числе на наличие признаков контрафактности) поставлен</w:t>
      </w:r>
      <w:r w:rsidR="00286C0E">
        <w:rPr>
          <w:sz w:val="22"/>
        </w:rPr>
        <w:t>ного Поставщиком Т</w:t>
      </w:r>
      <w:r w:rsidRPr="00BA1735">
        <w:rPr>
          <w:sz w:val="22"/>
        </w:rPr>
        <w:t>овара самостоятельно. При этом Поставщик обязуется возместить Покупателю все расходы связанные с проведением экспертизы в случаях если в соответствии с результатами экспертизы, требования Покупателя будут являться обоснованными</w:t>
      </w:r>
      <w:r w:rsidRPr="00BA1735">
        <w:rPr>
          <w:bCs/>
          <w:sz w:val="22"/>
          <w:shd w:val="clear" w:color="auto" w:fill="FFFFFF"/>
        </w:rPr>
        <w:t>.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bCs/>
          <w:sz w:val="22"/>
          <w:shd w:val="clear" w:color="auto" w:fill="FFFFFF"/>
        </w:rPr>
      </w:pPr>
    </w:p>
    <w:p w:rsidR="00C3356A" w:rsidRPr="00BA1735" w:rsidRDefault="00C3356A" w:rsidP="00667B3C">
      <w:pPr>
        <w:pStyle w:val="ListParagraph1"/>
        <w:spacing w:after="0" w:line="240" w:lineRule="auto"/>
        <w:ind w:left="0"/>
        <w:contextualSpacing w:val="0"/>
        <w:jc w:val="both"/>
        <w:rPr>
          <w:bCs/>
          <w:sz w:val="22"/>
          <w:shd w:val="clear" w:color="auto" w:fill="FFFFFF"/>
        </w:rPr>
      </w:pPr>
    </w:p>
    <w:p w:rsidR="00C3356A" w:rsidRPr="00BA1735" w:rsidRDefault="00C3356A" w:rsidP="00667B3C">
      <w:pPr>
        <w:pStyle w:val="ListParagraph1"/>
        <w:spacing w:after="0" w:line="240" w:lineRule="auto"/>
        <w:ind w:left="0"/>
        <w:contextualSpacing w:val="0"/>
        <w:jc w:val="both"/>
        <w:rPr>
          <w:bCs/>
          <w:sz w:val="22"/>
          <w:shd w:val="clear" w:color="auto" w:fill="FFFFFF"/>
        </w:rPr>
      </w:pPr>
    </w:p>
    <w:p w:rsidR="00C3356A" w:rsidRPr="00BA1735" w:rsidRDefault="00C3356A" w:rsidP="00667B3C">
      <w:pPr>
        <w:pStyle w:val="ListParagraph1"/>
        <w:spacing w:after="0" w:line="240" w:lineRule="auto"/>
        <w:ind w:left="0"/>
        <w:contextualSpacing w:val="0"/>
        <w:jc w:val="both"/>
        <w:rPr>
          <w:bCs/>
          <w:sz w:val="22"/>
          <w:shd w:val="clear" w:color="auto" w:fill="FFFFFF"/>
        </w:rPr>
      </w:pPr>
    </w:p>
    <w:p w:rsidR="00C3356A" w:rsidRPr="00BA1735" w:rsidRDefault="00667B3C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bCs/>
          <w:sz w:val="22"/>
          <w:lang w:eastAsia="ru-RU"/>
        </w:rPr>
        <w:t>Цена Товара и порядок расчетов.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Стоимость Товара на момент заказа являются фиксированными</w:t>
      </w:r>
      <w:r w:rsidR="00C60769" w:rsidRPr="00BA1735">
        <w:rPr>
          <w:sz w:val="22"/>
          <w:lang w:eastAsia="ru-RU"/>
        </w:rPr>
        <w:t>,</w:t>
      </w:r>
      <w:r w:rsidRPr="00BA1735">
        <w:rPr>
          <w:sz w:val="22"/>
          <w:lang w:eastAsia="ru-RU"/>
        </w:rPr>
        <w:t xml:space="preserve"> исходя из цен, указанных в прайс-листах Поставщика.</w:t>
      </w:r>
    </w:p>
    <w:p w:rsidR="00667B3C" w:rsidRPr="00BA1735" w:rsidRDefault="00A2753E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>Цена Т</w:t>
      </w:r>
      <w:r w:rsidR="00667B3C" w:rsidRPr="00BA1735">
        <w:rPr>
          <w:sz w:val="22"/>
          <w:lang w:eastAsia="ru-RU"/>
        </w:rPr>
        <w:t>овара, указанная в прайс-листах Поставщика, включает в себя НДС 20% (в случае, если Поставщик является плательщиком НДС), а также стоимость достав</w:t>
      </w:r>
      <w:r>
        <w:rPr>
          <w:sz w:val="22"/>
          <w:lang w:eastAsia="ru-RU"/>
        </w:rPr>
        <w:t>ки, транспортировки и передачи Т</w:t>
      </w:r>
      <w:r w:rsidR="00667B3C" w:rsidRPr="00BA1735">
        <w:rPr>
          <w:sz w:val="22"/>
          <w:lang w:eastAsia="ru-RU"/>
        </w:rPr>
        <w:t xml:space="preserve">овара Покупателю, стоимость маркировки, погрузочных работ на складе Поставщика, </w:t>
      </w:r>
      <w:r w:rsidR="00667B3C" w:rsidRPr="00BA1735">
        <w:rPr>
          <w:sz w:val="22"/>
          <w:lang w:eastAsia="ru-RU"/>
        </w:rPr>
        <w:lastRenderedPageBreak/>
        <w:t>разгрузочных работ на складе Покупателя, стоимость оформления необходимой сопроводительной документации.</w:t>
      </w:r>
    </w:p>
    <w:p w:rsidR="00667B3C" w:rsidRPr="00BA1735" w:rsidRDefault="00A2753E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>Стоимость Т</w:t>
      </w:r>
      <w:r w:rsidR="00667B3C" w:rsidRPr="00BA1735">
        <w:rPr>
          <w:sz w:val="22"/>
          <w:lang w:eastAsia="ru-RU"/>
        </w:rPr>
        <w:t xml:space="preserve">овара, установленных в прайс-листах Поставщика, а также вопросы внутреннего ценообразования каждой из </w:t>
      </w:r>
      <w:r w:rsidR="00C60769"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 не требуют согласования между </w:t>
      </w:r>
      <w:r w:rsidR="00C60769"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>нами.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 обязан следить за актуальностью наличия количества Товар</w:t>
      </w:r>
      <w:r w:rsidR="00A2753E">
        <w:rPr>
          <w:sz w:val="22"/>
          <w:lang w:eastAsia="ru-RU"/>
        </w:rPr>
        <w:t>а</w:t>
      </w:r>
      <w:r w:rsidRPr="00BA1735">
        <w:rPr>
          <w:sz w:val="22"/>
          <w:lang w:eastAsia="ru-RU"/>
        </w:rPr>
        <w:t xml:space="preserve"> на складе, корректностью предоставляемой информации, за изменением цен в прайс-листах.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При изменении цен в прайс-листах Поставщик самостоятельно подгружает обновленный прайс-лист на сайте </w:t>
      </w:r>
      <w:r w:rsidR="00CB781A" w:rsidRPr="00C40CD5">
        <w:rPr>
          <w:sz w:val="22"/>
          <w:lang w:val="en-US" w:eastAsia="ru-RU"/>
        </w:rPr>
        <w:t>www</w:t>
      </w:r>
      <w:r w:rsidR="00CB781A" w:rsidRPr="00C40CD5">
        <w:rPr>
          <w:sz w:val="22"/>
          <w:lang w:eastAsia="ru-RU"/>
        </w:rPr>
        <w:t>.</w:t>
      </w:r>
      <w:r w:rsidR="00CB781A" w:rsidRPr="00C40CD5">
        <w:rPr>
          <w:sz w:val="22"/>
          <w:lang w:val="en-US" w:eastAsia="ru-RU"/>
        </w:rPr>
        <w:t>avdmotors</w:t>
      </w:r>
      <w:r w:rsidR="00CB781A" w:rsidRPr="00C40CD5">
        <w:rPr>
          <w:sz w:val="22"/>
          <w:lang w:eastAsia="ru-RU"/>
        </w:rPr>
        <w:t>.</w:t>
      </w:r>
      <w:r w:rsidR="00CB781A" w:rsidRPr="00C40CD5">
        <w:rPr>
          <w:sz w:val="22"/>
          <w:lang w:val="en-US" w:eastAsia="ru-RU"/>
        </w:rPr>
        <w:t>ru</w:t>
      </w:r>
      <w:r w:rsidR="00CB781A">
        <w:rPr>
          <w:rStyle w:val="a3"/>
          <w:color w:val="auto"/>
          <w:sz w:val="22"/>
          <w:u w:val="none"/>
          <w:lang w:eastAsia="ru-RU"/>
        </w:rPr>
        <w:t xml:space="preserve"> </w:t>
      </w:r>
      <w:r w:rsidRPr="00BA1735">
        <w:rPr>
          <w:sz w:val="22"/>
          <w:lang w:eastAsia="ru-RU"/>
        </w:rPr>
        <w:t xml:space="preserve">вручную или отправляет файл на электронный адрес </w:t>
      </w:r>
      <w:r w:rsidRPr="00C40CD5">
        <w:rPr>
          <w:sz w:val="22"/>
          <w:u w:val="single"/>
          <w:lang w:eastAsia="ru-RU"/>
        </w:rPr>
        <w:t>price@</w:t>
      </w:r>
      <w:r w:rsidRPr="00C40CD5">
        <w:rPr>
          <w:sz w:val="22"/>
          <w:u w:val="single"/>
          <w:lang w:val="en-US" w:eastAsia="ru-RU"/>
        </w:rPr>
        <w:t>avdmotors</w:t>
      </w:r>
      <w:r w:rsidRPr="00C40CD5">
        <w:rPr>
          <w:sz w:val="22"/>
          <w:u w:val="single"/>
          <w:lang w:eastAsia="ru-RU"/>
        </w:rPr>
        <w:t>.ru</w:t>
      </w:r>
      <w:r w:rsidRPr="00BA1735">
        <w:rPr>
          <w:sz w:val="22"/>
          <w:lang w:eastAsia="ru-RU"/>
        </w:rPr>
        <w:t>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Поставщик должен предоставлять кроссы (соответствия деталей разных произво</w:t>
      </w:r>
      <w:r w:rsidR="00A2753E">
        <w:rPr>
          <w:sz w:val="22"/>
          <w:lang w:eastAsia="ru-RU"/>
        </w:rPr>
        <w:t>дителей), достоверное название Т</w:t>
      </w:r>
      <w:r w:rsidRPr="00BA1735">
        <w:rPr>
          <w:sz w:val="22"/>
          <w:lang w:eastAsia="ru-RU"/>
        </w:rPr>
        <w:t xml:space="preserve">овара на электронный адрес </w:t>
      </w:r>
      <w:r w:rsidRPr="00C40CD5">
        <w:rPr>
          <w:sz w:val="22"/>
          <w:u w:val="single"/>
          <w:lang w:val="en-US" w:eastAsia="ru-RU"/>
        </w:rPr>
        <w:t>price</w:t>
      </w:r>
      <w:r w:rsidRPr="00C40CD5">
        <w:rPr>
          <w:sz w:val="22"/>
          <w:u w:val="single"/>
          <w:lang w:eastAsia="ru-RU"/>
        </w:rPr>
        <w:t>@</w:t>
      </w:r>
      <w:r w:rsidRPr="00C40CD5">
        <w:rPr>
          <w:sz w:val="22"/>
          <w:u w:val="single"/>
          <w:lang w:val="en-US" w:eastAsia="ru-RU"/>
        </w:rPr>
        <w:t>avdmotors</w:t>
      </w:r>
      <w:r w:rsidRPr="00C40CD5">
        <w:rPr>
          <w:sz w:val="22"/>
          <w:u w:val="single"/>
          <w:lang w:eastAsia="ru-RU"/>
        </w:rPr>
        <w:t>.</w:t>
      </w:r>
      <w:r w:rsidRPr="00C40CD5">
        <w:rPr>
          <w:sz w:val="22"/>
          <w:u w:val="single"/>
          <w:lang w:val="en-US" w:eastAsia="ru-RU"/>
        </w:rPr>
        <w:t>ru</w:t>
      </w:r>
      <w:r w:rsidR="00C40CD5">
        <w:rPr>
          <w:sz w:val="22"/>
          <w:lang w:eastAsia="ru-RU"/>
        </w:rPr>
        <w:t>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exact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 xml:space="preserve">Оплата Товара по настоящему Договору производится путем перечисления Покупателем денежных средств на расчетный счет Поставщика в течение </w:t>
      </w:r>
      <w:r w:rsidRPr="00BA1735">
        <w:rPr>
          <w:b/>
          <w:sz w:val="22"/>
          <w:u w:val="single"/>
        </w:rPr>
        <w:t>14 (четырнадцати)</w:t>
      </w:r>
      <w:r w:rsidRPr="00BA1735">
        <w:rPr>
          <w:b/>
          <w:sz w:val="22"/>
        </w:rPr>
        <w:t xml:space="preserve"> банковских дней</w:t>
      </w:r>
      <w:r w:rsidRPr="00BA1735">
        <w:rPr>
          <w:sz w:val="22"/>
        </w:rPr>
        <w:t xml:space="preserve"> с момента перехода права собственности (даты подписания товарной накладной). 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exact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Датой оплаты считается дата отметки банка Покупателя в платежном поручении.</w:t>
      </w:r>
    </w:p>
    <w:p w:rsidR="00667B3C" w:rsidRPr="00BA1735" w:rsidRDefault="00C60769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ны обязуются производить сверку взаимных расчетов по настоящему Договору не реже одного раза в квартал, а также в случае расторжения настоящего Договора, либо возникновения спора относительно расчетов. Результаты сверки оформляются письменно и являются основанием для осуществления расчетов по Договору. </w:t>
      </w:r>
      <w:r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на, не возвратившая другой </w:t>
      </w:r>
      <w:r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>не экземпляр акта сверки или не сообщившая свои возражения в течение 30 (тридцати) дней от даты получения такого акта, считается согласной с данными, изложенными в акте сверки, а сверка расчетов – произведенной.</w:t>
      </w:r>
    </w:p>
    <w:p w:rsidR="00C3356A" w:rsidRPr="00BA1735" w:rsidRDefault="00C3356A" w:rsidP="00C3356A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</w:p>
    <w:p w:rsidR="00C3356A" w:rsidRPr="00BA1735" w:rsidRDefault="00667B3C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bCs/>
          <w:sz w:val="22"/>
          <w:lang w:eastAsia="ru-RU"/>
        </w:rPr>
        <w:t xml:space="preserve">Ответственность </w:t>
      </w:r>
      <w:r w:rsidR="00C60769" w:rsidRPr="00BA1735">
        <w:rPr>
          <w:b/>
          <w:bCs/>
          <w:sz w:val="22"/>
          <w:lang w:eastAsia="ru-RU"/>
        </w:rPr>
        <w:t>Сторо</w:t>
      </w:r>
      <w:r w:rsidRPr="00BA1735">
        <w:rPr>
          <w:b/>
          <w:bCs/>
          <w:sz w:val="22"/>
          <w:lang w:eastAsia="ru-RU"/>
        </w:rPr>
        <w:t>н. Порядок разрешения споров.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За невыполнение или ненадлежащее выполнение обязательств по настоящему договору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>ны несут ответственность в соответствии с действующим законодательством РФ.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 xml:space="preserve">В случае нарушения Поставщиком сроков поставки, согласованных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нами, Поставщик, при наличии требования</w:t>
      </w:r>
      <w:r w:rsidR="00A2753E">
        <w:rPr>
          <w:sz w:val="22"/>
        </w:rPr>
        <w:t xml:space="preserve"> Покупателя, обязуется принять Т</w:t>
      </w:r>
      <w:r w:rsidRPr="00BA1735">
        <w:rPr>
          <w:sz w:val="22"/>
        </w:rPr>
        <w:t>овар на возврат.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В случае неисполнения Поставщиком обязательств по поставке Товара надлежащего качества</w:t>
      </w:r>
      <w:r w:rsidR="00C60769" w:rsidRPr="00BA1735">
        <w:rPr>
          <w:sz w:val="22"/>
        </w:rPr>
        <w:t>,</w:t>
      </w:r>
      <w:r w:rsidRPr="00BA1735">
        <w:rPr>
          <w:sz w:val="22"/>
        </w:rPr>
        <w:t xml:space="preserve"> в соответствии с условиями настоящего Договора</w:t>
      </w:r>
      <w:r w:rsidR="00C60769" w:rsidRPr="00BA1735">
        <w:rPr>
          <w:sz w:val="22"/>
        </w:rPr>
        <w:t>,</w:t>
      </w:r>
      <w:r w:rsidRPr="00BA1735">
        <w:rPr>
          <w:sz w:val="22"/>
        </w:rPr>
        <w:t xml:space="preserve"> Поставщик, при наличии требования</w:t>
      </w:r>
      <w:r w:rsidR="00A2753E">
        <w:rPr>
          <w:sz w:val="22"/>
        </w:rPr>
        <w:t xml:space="preserve"> Покупателя, обязуется принять Т</w:t>
      </w:r>
      <w:r w:rsidRPr="00BA1735">
        <w:rPr>
          <w:sz w:val="22"/>
        </w:rPr>
        <w:t>овар на возврат</w:t>
      </w:r>
      <w:r w:rsidRPr="00BA1735">
        <w:rPr>
          <w:sz w:val="22"/>
          <w:lang w:eastAsia="ru-RU"/>
        </w:rPr>
        <w:t>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Если по причине неисполнения или ненадлежащего исполнения Поставщиком своих обязанностей по настоящему Договору, в том числе по качеству поставляемого Товара, на Покупателя и/или ответственных лиц Покупателя, будут наложены штрафы контролирующими и проверяющими органами, Поставщик обязан в полном объеме компенсировать Покупателю документально подтверждённые расходы по оплате указанных штрафов в срок не позднее 5 (пяти) банковских дней с момента получения претензии.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Если Пок</w:t>
      </w:r>
      <w:r w:rsidR="00A2753E">
        <w:rPr>
          <w:sz w:val="22"/>
        </w:rPr>
        <w:t>упателем выявлен контрафактный Т</w:t>
      </w:r>
      <w:r w:rsidRPr="00BA1735">
        <w:rPr>
          <w:sz w:val="22"/>
        </w:rPr>
        <w:t>овар, Покупатель вправе расторгнуть данный договор в одно</w:t>
      </w:r>
      <w:r w:rsidR="00102206">
        <w:rPr>
          <w:sz w:val="22"/>
        </w:rPr>
        <w:t>с</w:t>
      </w:r>
      <w:r w:rsidR="00C60769" w:rsidRPr="00BA1735">
        <w:rPr>
          <w:sz w:val="22"/>
        </w:rPr>
        <w:t>торо</w:t>
      </w:r>
      <w:r w:rsidRPr="00BA1735">
        <w:rPr>
          <w:sz w:val="22"/>
        </w:rPr>
        <w:t>ннем порядке.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u w:val="single"/>
        </w:rPr>
        <w:t xml:space="preserve">В случае, если на Покупателя будут наложены штрафы третьими лицами по причине контрафактного </w:t>
      </w:r>
      <w:r w:rsidR="00A2753E">
        <w:rPr>
          <w:sz w:val="22"/>
          <w:u w:val="single"/>
        </w:rPr>
        <w:t>Т</w:t>
      </w:r>
      <w:r w:rsidRPr="00BA1735">
        <w:rPr>
          <w:sz w:val="22"/>
          <w:u w:val="single"/>
        </w:rPr>
        <w:t>овара, Поставщик обязуется возместить сумму штрафа в полном объеме, не позднее 5 рабочих дней.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u w:val="single"/>
          <w:lang w:eastAsia="ru-RU"/>
        </w:rPr>
      </w:pPr>
      <w:r w:rsidRPr="00BA1735">
        <w:rPr>
          <w:sz w:val="22"/>
          <w:u w:val="single"/>
        </w:rPr>
        <w:t>Если по причине неисполнения или ненадлежащего исполнения Поставщиком своих обязанностей по настоящему Договору, к Покупателю будут предъявлены претензии или иски третьих лиц (в том числе розничных Покупателей) Поставщик обязуется возместить Покупателю документально подтверждённые убытки и расходы, возникшие в результате таких обращений в полном объеме.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 xml:space="preserve">Покупатель вправе отказаться от исполнения настоящего Договора полностью или частично, в случае неоднократного нарушения Поставщиком сроков передачи Товара, а также нарушения других обязательств, предусмотренных настоящим Договором (в том числе </w:t>
      </w:r>
      <w:r w:rsidRPr="00BA1735">
        <w:rPr>
          <w:bCs/>
          <w:sz w:val="22"/>
        </w:rPr>
        <w:t>неоднократного изменения условий заказа, не подписание товаросопроводительных докум</w:t>
      </w:r>
      <w:r w:rsidR="00A2753E">
        <w:rPr>
          <w:bCs/>
          <w:sz w:val="22"/>
        </w:rPr>
        <w:t>ентов, передачи контрафактного Товара и Т</w:t>
      </w:r>
      <w:r w:rsidRPr="00BA1735">
        <w:rPr>
          <w:bCs/>
          <w:sz w:val="22"/>
        </w:rPr>
        <w:t>овара ненадлежащего качества)</w:t>
      </w:r>
      <w:r w:rsidRPr="00BA1735">
        <w:rPr>
          <w:sz w:val="22"/>
        </w:rPr>
        <w:t>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Все споры и разногласия, возникающие при исполнении настоящего Договора между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>нами, решаются путем переговоров.</w:t>
      </w:r>
    </w:p>
    <w:p w:rsidR="00667B3C" w:rsidRPr="00BA1735" w:rsidRDefault="00C60769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ны установили, что спор, возникающий в ходе исполнения настоящего Договора, может быть передан на разрешение арбитражного суда по месту нахождения Покупателя после принятия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>нами мер по досудебному урегулированию по истечении тридцати календарных дней со дня направления претензии.</w:t>
      </w:r>
    </w:p>
    <w:p w:rsidR="00667B3C" w:rsidRPr="00BA1735" w:rsidRDefault="00C60769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lastRenderedPageBreak/>
        <w:t>Сторо</w:t>
      </w:r>
      <w:r w:rsidR="00667B3C" w:rsidRPr="00BA1735">
        <w:rPr>
          <w:sz w:val="22"/>
          <w:lang w:eastAsia="ru-RU"/>
        </w:rPr>
        <w:t>ны освобождаются от ответственности за невыполнение Договора при наступлении форс-мажорных обстоятельств, наступление обстоятельств непреодолимой силы, признаваемых обычаями делового оборота и возникш</w:t>
      </w:r>
      <w:r w:rsidR="00A2753E">
        <w:rPr>
          <w:sz w:val="22"/>
          <w:lang w:eastAsia="ru-RU"/>
        </w:rPr>
        <w:t>их после вступления настоящего Д</w:t>
      </w:r>
      <w:r w:rsidR="00667B3C" w:rsidRPr="00BA1735">
        <w:rPr>
          <w:sz w:val="22"/>
          <w:lang w:eastAsia="ru-RU"/>
        </w:rPr>
        <w:t>оговора в силу, повлекших за собой невозможность полного или частичного исполнения обязательств, в том числе, но не ограничиваясь:</w:t>
      </w:r>
    </w:p>
    <w:p w:rsidR="00667B3C" w:rsidRPr="00BA1735" w:rsidRDefault="00667B3C" w:rsidP="00667B3C">
      <w:pPr>
        <w:pStyle w:val="ListParagraph1"/>
        <w:numPr>
          <w:ilvl w:val="0"/>
          <w:numId w:val="4"/>
        </w:numPr>
        <w:spacing w:after="0" w:line="240" w:lineRule="auto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стихийных природных явлений: землетрясений, наводнений, резких температурных колебаний, заносов на дорогах и т. п.;</w:t>
      </w:r>
    </w:p>
    <w:p w:rsidR="00667B3C" w:rsidRPr="00BA1735" w:rsidRDefault="00667B3C" w:rsidP="00667B3C">
      <w:pPr>
        <w:pStyle w:val="ListParagraph1"/>
        <w:numPr>
          <w:ilvl w:val="0"/>
          <w:numId w:val="4"/>
        </w:numPr>
        <w:spacing w:after="0" w:line="240" w:lineRule="auto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социальных факторов: объявленных и фактических военных действий, контртеррористических операций, эпидемий, а также национальных и отраслевых забастовок;</w:t>
      </w:r>
    </w:p>
    <w:p w:rsidR="00667B3C" w:rsidRPr="00BA1735" w:rsidRDefault="00667B3C" w:rsidP="00667B3C">
      <w:pPr>
        <w:pStyle w:val="ListParagraph1"/>
        <w:numPr>
          <w:ilvl w:val="0"/>
          <w:numId w:val="4"/>
        </w:numPr>
        <w:spacing w:after="0" w:line="240" w:lineRule="auto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запретительных актов государственных органов: объявление карантина, запрет торговых операций с отдельными странами, ограничение перевозок на определенных направлениях.</w:t>
      </w:r>
    </w:p>
    <w:p w:rsidR="00667B3C" w:rsidRPr="00BA1735" w:rsidRDefault="00667B3C" w:rsidP="00667B3C">
      <w:pPr>
        <w:spacing w:after="0" w:line="240" w:lineRule="auto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При этом срок исполнения обязательств по настоящему Договору соразмерно продлевается на время действий таких обстоятельств и их последствий. В случае если срок действия форс-мажорных обстоятельств, обстоятельств непреодолимой силы превысит 1 месяц,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>ны обязаны согласовать порядок дальнейшего исполнения обязательств по Договору.</w:t>
      </w:r>
    </w:p>
    <w:p w:rsidR="00667B3C" w:rsidRPr="00BA1735" w:rsidRDefault="00C60769" w:rsidP="00667B3C">
      <w:pPr>
        <w:spacing w:after="0" w:line="240" w:lineRule="auto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на, для которой возникли данные обстоятельства, должна незамедлительно проинформировать об этом другую </w:t>
      </w:r>
      <w:r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>ну.</w:t>
      </w:r>
    </w:p>
    <w:p w:rsidR="00667B3C" w:rsidRPr="00BA1735" w:rsidRDefault="00667B3C" w:rsidP="00667B3C">
      <w:pPr>
        <w:spacing w:after="0" w:line="240" w:lineRule="auto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>Доказательством наступления обстоятельств непреодолимой силы, форс-мажора является соответствующее свидетельство, выданное компетентными органами страны, в которой наступили обстоятельства непреодолимой силы, форс-мажор.</w:t>
      </w:r>
    </w:p>
    <w:p w:rsidR="00667B3C" w:rsidRPr="00BA1735" w:rsidRDefault="00667B3C" w:rsidP="00667B3C">
      <w:pPr>
        <w:spacing w:after="0" w:line="240" w:lineRule="auto"/>
        <w:jc w:val="both"/>
        <w:rPr>
          <w:sz w:val="22"/>
          <w:lang w:eastAsia="ru-RU"/>
        </w:rPr>
      </w:pPr>
    </w:p>
    <w:p w:rsidR="00C3356A" w:rsidRPr="00BA1735" w:rsidRDefault="00A2753E" w:rsidP="00C3356A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sz w:val="22"/>
          <w:lang w:eastAsia="ru-RU"/>
        </w:rPr>
      </w:pPr>
      <w:r>
        <w:rPr>
          <w:b/>
          <w:bCs/>
          <w:sz w:val="22"/>
          <w:lang w:eastAsia="ru-RU"/>
        </w:rPr>
        <w:t>Срок действия Д</w:t>
      </w:r>
      <w:r w:rsidR="00667B3C" w:rsidRPr="00BA1735">
        <w:rPr>
          <w:b/>
          <w:bCs/>
          <w:sz w:val="22"/>
          <w:lang w:eastAsia="ru-RU"/>
        </w:rPr>
        <w:t>оговора.</w:t>
      </w:r>
    </w:p>
    <w:p w:rsidR="00667B3C" w:rsidRPr="00BA1735" w:rsidRDefault="00667B3C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Договор вступает в силу с момента подписания и действует один календарный год. </w:t>
      </w:r>
    </w:p>
    <w:p w:rsidR="00667B3C" w:rsidRPr="00BA1735" w:rsidRDefault="00667B3C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В случае, если за 1 (один) месяц до окончания срока действия настоящего Договора, ни одна из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 письменно не заявит о его расторжении, настоящий Договор считается пролонгированным на следующий календарный год и на тех же условиях. Автоматическая пролонгация возможна неограниченное количество раз.</w:t>
      </w:r>
    </w:p>
    <w:p w:rsidR="00667B3C" w:rsidRPr="00BA1735" w:rsidRDefault="00A2753E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>Настоящий Д</w:t>
      </w:r>
      <w:r w:rsidR="00667B3C" w:rsidRPr="00BA1735">
        <w:rPr>
          <w:sz w:val="22"/>
        </w:rPr>
        <w:t>оговор может быть расторгнут:</w:t>
      </w:r>
    </w:p>
    <w:p w:rsidR="00667B3C" w:rsidRPr="00BA1735" w:rsidRDefault="00667B3C" w:rsidP="00667B3C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по желанию одной из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н, при условии письменного уведомления другой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ны о намерении расторгнуть Договор не менее чем за 30 (Тридцать) календарных дней до предполагаемой даты расторжения Договора;</w:t>
      </w:r>
    </w:p>
    <w:p w:rsidR="00667B3C" w:rsidRPr="00BA1735" w:rsidRDefault="00667B3C" w:rsidP="00667B3C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>в иных случаях, предусмотренных настоящим Договором и действующим законодательством Российской Федерации.</w:t>
      </w:r>
    </w:p>
    <w:p w:rsidR="00667B3C" w:rsidRPr="00BA1735" w:rsidRDefault="00A2753E" w:rsidP="00667B3C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  <w:r>
        <w:rPr>
          <w:sz w:val="22"/>
          <w:lang w:eastAsia="ru-RU"/>
        </w:rPr>
        <w:t>В случае расторжения Д</w:t>
      </w:r>
      <w:r w:rsidR="00667B3C" w:rsidRPr="00BA1735">
        <w:rPr>
          <w:sz w:val="22"/>
          <w:lang w:eastAsia="ru-RU"/>
        </w:rPr>
        <w:t xml:space="preserve">оговора </w:t>
      </w:r>
      <w:r w:rsidR="00C60769"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 xml:space="preserve">ны обязуются выполнить свои обязательства до </w:t>
      </w:r>
      <w:r>
        <w:rPr>
          <w:sz w:val="22"/>
          <w:lang w:eastAsia="ru-RU"/>
        </w:rPr>
        <w:t>даты расторжения Д</w:t>
      </w:r>
      <w:r w:rsidR="00667B3C" w:rsidRPr="00BA1735">
        <w:rPr>
          <w:sz w:val="22"/>
          <w:lang w:eastAsia="ru-RU"/>
        </w:rPr>
        <w:t>оговора. При нарушении усло</w:t>
      </w:r>
      <w:r>
        <w:rPr>
          <w:sz w:val="22"/>
          <w:lang w:eastAsia="ru-RU"/>
        </w:rPr>
        <w:t>вий данного пункта расторжение Д</w:t>
      </w:r>
      <w:r w:rsidR="00667B3C" w:rsidRPr="00BA1735">
        <w:rPr>
          <w:sz w:val="22"/>
          <w:lang w:eastAsia="ru-RU"/>
        </w:rPr>
        <w:t xml:space="preserve">оговора откладывается до момента исполнения </w:t>
      </w:r>
      <w:r w:rsidR="00C60769" w:rsidRPr="00BA1735">
        <w:rPr>
          <w:sz w:val="22"/>
          <w:lang w:eastAsia="ru-RU"/>
        </w:rPr>
        <w:t>Сторо</w:t>
      </w:r>
      <w:r w:rsidR="00667B3C" w:rsidRPr="00BA1735">
        <w:rPr>
          <w:sz w:val="22"/>
          <w:lang w:eastAsia="ru-RU"/>
        </w:rPr>
        <w:t>нами своих обязательств.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</w:p>
    <w:p w:rsidR="00C3356A" w:rsidRPr="00BA1735" w:rsidRDefault="00C3356A" w:rsidP="00667B3C">
      <w:pPr>
        <w:pStyle w:val="ListParagraph1"/>
        <w:spacing w:after="0" w:line="240" w:lineRule="auto"/>
        <w:ind w:left="0"/>
        <w:contextualSpacing w:val="0"/>
        <w:jc w:val="both"/>
        <w:rPr>
          <w:sz w:val="22"/>
          <w:lang w:eastAsia="ru-RU"/>
        </w:rPr>
      </w:pPr>
    </w:p>
    <w:p w:rsidR="00C3356A" w:rsidRPr="00BA1735" w:rsidRDefault="00667B3C" w:rsidP="00C3356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bCs/>
          <w:sz w:val="22"/>
          <w:lang w:eastAsia="ru-RU"/>
        </w:rPr>
        <w:t>Заключительные положения.</w:t>
      </w:r>
    </w:p>
    <w:p w:rsidR="00667B3C" w:rsidRPr="00BA1735" w:rsidRDefault="00667B3C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Настоящий Договор составлен и подписан в двух экземплярах на русском языке, по одному экземпляру для каждой из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н.</w:t>
      </w:r>
    </w:p>
    <w:p w:rsidR="00667B3C" w:rsidRPr="00BA1735" w:rsidRDefault="00667B3C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Все изменения и дополнения к настоящему Договору должны быть оформлены в простой письменной форме и являются его неотъемлемой частью и вступают в силу с момента подписания уполномоченными представителями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н.</w:t>
      </w:r>
    </w:p>
    <w:p w:rsidR="00667B3C" w:rsidRPr="00BA1735" w:rsidRDefault="00667B3C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 xml:space="preserve">Все документы, уведомления и сообщения, отправленные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нами друг другу по указанным в Договоре адресам электронной почты и/или по телефонным номерам (факсу), признаются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нами официальной </w:t>
      </w:r>
      <w:r w:rsidR="00A2753E">
        <w:rPr>
          <w:sz w:val="22"/>
        </w:rPr>
        <w:t>перепиской в рамках настоящего Д</w:t>
      </w:r>
      <w:r w:rsidRPr="00BA1735">
        <w:rPr>
          <w:sz w:val="22"/>
        </w:rPr>
        <w:t xml:space="preserve">оговора. Датой отправки соответствующего сообщения считается день отправления факсимильного сообщения или сообщения электронной почты. Ответственность за отправление сообщений и уведомлений вышеуказанным способом лежит на отправляющей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не. При этом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 xml:space="preserve">ны принимают на себя взаимные обязательства о передаче (обмене) оригинальными экземплярами документов, переданных по электронной почте или с использованием факсимильной связи, в течение 10 (десяти) календарных дней с момента подписания соответствующих документов. </w:t>
      </w:r>
    </w:p>
    <w:p w:rsidR="00667B3C" w:rsidRPr="00BA1735" w:rsidRDefault="00C60769" w:rsidP="00667B3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sz w:val="22"/>
        </w:rPr>
      </w:pP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ны обязуются уведомлять друг друга об изменениях своих реквизитов (адреса местонахождения, банковских реквизитов, телефонных номеров и пр.) в течение 5 (Пяти) рабочих дней.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>на, уклоняющаяся от получения адресованной ей корреспонденции</w:t>
      </w:r>
      <w:r w:rsidRPr="00BA1735">
        <w:rPr>
          <w:sz w:val="22"/>
        </w:rPr>
        <w:t>,</w:t>
      </w:r>
      <w:r w:rsidR="00667B3C" w:rsidRPr="00BA1735">
        <w:rPr>
          <w:sz w:val="22"/>
        </w:rPr>
        <w:t xml:space="preserve"> либо не уведомившая об изменении своих почтовых реквизитов в указанный срок, несет риск неполучения </w:t>
      </w:r>
      <w:r w:rsidR="00667B3C" w:rsidRPr="00BA1735">
        <w:rPr>
          <w:sz w:val="22"/>
        </w:rPr>
        <w:lastRenderedPageBreak/>
        <w:t>соответствующей корреспонденции и наступления связанных с этим неблагоприятных последствий.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 xml:space="preserve">При исполнении Договора </w:t>
      </w:r>
      <w:r w:rsidR="00C60769" w:rsidRPr="00BA1735">
        <w:rPr>
          <w:sz w:val="22"/>
        </w:rPr>
        <w:t>Сторо</w:t>
      </w:r>
      <w:r w:rsidRPr="00BA1735">
        <w:rPr>
          <w:sz w:val="22"/>
        </w:rPr>
        <w:t>ны вправе оформить как товарную накладную и счет-фактуру, так и универсальный передаточный документ (УПД) оформленный в соответствии с законодательством РФ.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Ни одна из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 не имеет право передавать свои права и обязанности по данному Договору третьим лицам без письменного согласия другой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>ны.</w:t>
      </w:r>
    </w:p>
    <w:p w:rsidR="00667B3C" w:rsidRPr="00BA1735" w:rsidRDefault="00C60769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ны подтверждают, что обработка персональных данных физических лиц, указанных в Договоре или иных документах, получаемых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нами в процессе заключения и исполнения Договора, осуществляется с согласия таких лиц в целях осуществления прав и законных интересов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 и не нарушает права и свободы физических лиц.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ны подтверждают, что физические лица уведомлены надлежащим образом об осуществлении обработки их персональных данных передающей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ной.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 xml:space="preserve">на, получившая персональные данные от другой </w:t>
      </w:r>
      <w:r w:rsidRPr="00BA1735">
        <w:rPr>
          <w:sz w:val="22"/>
        </w:rPr>
        <w:t>Сторо</w:t>
      </w:r>
      <w:r w:rsidR="00667B3C" w:rsidRPr="00BA1735">
        <w:rPr>
          <w:sz w:val="22"/>
        </w:rPr>
        <w:t>ны, обязана не раскрывать третьим лицам и не распространять персональные данные, если иное не предусмотрено законом и Договором.</w:t>
      </w:r>
    </w:p>
    <w:p w:rsidR="00667B3C" w:rsidRPr="00BA1735" w:rsidRDefault="00667B3C" w:rsidP="00667B3C">
      <w:pPr>
        <w:pStyle w:val="ListParagraph1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sz w:val="22"/>
          <w:lang w:eastAsia="ru-RU"/>
        </w:rPr>
      </w:pPr>
      <w:r w:rsidRPr="00BA1735">
        <w:rPr>
          <w:sz w:val="22"/>
          <w:lang w:eastAsia="ru-RU"/>
        </w:rPr>
        <w:t xml:space="preserve">Заверения об обстоятельствах. Подписывая Договор, каждая из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 подтверждает, что на момент заключения Договора она является лицом, надлежащим образом зарегистрированным и осуществляющим свою деятельность в соответствии с законодательством России, имеющим материальные и финансовые ресурсы для исполнения обязательств по Договору; гарантирует, что лица, совершившие сделку (операцию), и лица, подписывающие от имени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ны первичные учетные документы, наделены надлежащими полномочиями в соответствии с требованиями законодательства России и локальных распорядительных документов данной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ны. Подписывая Договор, каждая из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 заверяет, что у нее имеются все условия для достижения результатов хозяйственной деятельности в силу наличия управленческого, технического персонала, производственных активов, складских помещений, транспортных средств и т.д.; что она является надлежащим налогоплательщиком и добросовестно уплачивает все предусмотренные действующим законодательством России налоги и сборы в бюджеты различных уровней.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ны признают, что при заключении Договора они полагались на заверения и гарантии, содержащиеся в настоящем разделе, достоверность которых имеет существенное значение для </w:t>
      </w:r>
      <w:r w:rsidR="00C60769" w:rsidRPr="00BA1735">
        <w:rPr>
          <w:sz w:val="22"/>
          <w:lang w:eastAsia="ru-RU"/>
        </w:rPr>
        <w:t>Сторо</w:t>
      </w:r>
      <w:r w:rsidRPr="00BA1735">
        <w:rPr>
          <w:sz w:val="22"/>
          <w:lang w:eastAsia="ru-RU"/>
        </w:rPr>
        <w:t xml:space="preserve">н. </w:t>
      </w:r>
    </w:p>
    <w:p w:rsidR="00667B3C" w:rsidRPr="00BA1735" w:rsidRDefault="00667B3C" w:rsidP="00667B3C">
      <w:pPr>
        <w:pStyle w:val="ListParagraph1"/>
        <w:spacing w:after="0" w:line="240" w:lineRule="auto"/>
        <w:ind w:left="0"/>
        <w:contextualSpacing w:val="0"/>
        <w:jc w:val="both"/>
        <w:rPr>
          <w:rFonts w:eastAsia="SimSun"/>
          <w:sz w:val="22"/>
          <w:lang w:eastAsia="zh-CN" w:bidi="hi-IN"/>
        </w:rPr>
      </w:pPr>
      <w:r w:rsidRPr="00BA1735">
        <w:rPr>
          <w:rFonts w:eastAsia="SimSun"/>
          <w:sz w:val="22"/>
          <w:lang w:eastAsia="zh-CN" w:bidi="hi-IN"/>
        </w:rPr>
        <w:t>Поставщик соглашается, с тем, что обязательства, предусмотренные в данном пункте, являются существенными условиями Договора. В случае неисполнения или ненадлежащего исполнения данных условий и требований Покупатель вправе расторгнуть Договор в одно</w:t>
      </w:r>
      <w:r w:rsidR="00A2753E">
        <w:rPr>
          <w:rFonts w:eastAsia="SimSun"/>
          <w:sz w:val="22"/>
          <w:lang w:eastAsia="zh-CN" w:bidi="hi-IN"/>
        </w:rPr>
        <w:t>с</w:t>
      </w:r>
      <w:r w:rsidR="00C60769" w:rsidRPr="00BA1735">
        <w:rPr>
          <w:rFonts w:eastAsia="SimSun"/>
          <w:sz w:val="22"/>
          <w:lang w:eastAsia="zh-CN" w:bidi="hi-IN"/>
        </w:rPr>
        <w:t>торо</w:t>
      </w:r>
      <w:r w:rsidRPr="00BA1735">
        <w:rPr>
          <w:rFonts w:eastAsia="SimSun"/>
          <w:sz w:val="22"/>
          <w:lang w:eastAsia="zh-CN" w:bidi="hi-IN"/>
        </w:rPr>
        <w:t>ннем порядке.</w:t>
      </w:r>
    </w:p>
    <w:p w:rsidR="00667B3C" w:rsidRPr="00BA1735" w:rsidRDefault="00667B3C" w:rsidP="00667B3C">
      <w:pPr>
        <w:tabs>
          <w:tab w:val="left" w:pos="709"/>
        </w:tabs>
        <w:spacing w:after="0" w:line="240" w:lineRule="auto"/>
        <w:ind w:left="5038"/>
        <w:jc w:val="both"/>
        <w:rPr>
          <w:sz w:val="22"/>
        </w:rPr>
      </w:pPr>
    </w:p>
    <w:p w:rsidR="005D79F4" w:rsidRPr="00BA1735" w:rsidRDefault="005D79F4" w:rsidP="00667B3C">
      <w:pPr>
        <w:tabs>
          <w:tab w:val="left" w:pos="709"/>
        </w:tabs>
        <w:spacing w:after="0" w:line="240" w:lineRule="auto"/>
        <w:ind w:left="5038"/>
        <w:jc w:val="both"/>
        <w:rPr>
          <w:sz w:val="22"/>
        </w:rPr>
      </w:pPr>
    </w:p>
    <w:p w:rsidR="005D79F4" w:rsidRPr="00BA1735" w:rsidRDefault="005D79F4" w:rsidP="00667B3C">
      <w:pPr>
        <w:tabs>
          <w:tab w:val="left" w:pos="709"/>
        </w:tabs>
        <w:spacing w:after="0" w:line="240" w:lineRule="auto"/>
        <w:ind w:left="5038"/>
        <w:jc w:val="both"/>
        <w:rPr>
          <w:sz w:val="22"/>
        </w:rPr>
      </w:pPr>
    </w:p>
    <w:p w:rsidR="005D79F4" w:rsidRPr="00BA1735" w:rsidRDefault="005D79F4" w:rsidP="00667B3C">
      <w:pPr>
        <w:tabs>
          <w:tab w:val="left" w:pos="709"/>
        </w:tabs>
        <w:spacing w:after="0" w:line="240" w:lineRule="auto"/>
        <w:ind w:left="5038"/>
        <w:jc w:val="both"/>
        <w:rPr>
          <w:sz w:val="22"/>
        </w:rPr>
      </w:pPr>
    </w:p>
    <w:p w:rsidR="00667B3C" w:rsidRPr="00BA1735" w:rsidRDefault="00667B3C" w:rsidP="00667B3C">
      <w:pPr>
        <w:tabs>
          <w:tab w:val="left" w:pos="709"/>
        </w:tabs>
        <w:spacing w:after="0" w:line="240" w:lineRule="auto"/>
        <w:ind w:left="5038"/>
        <w:jc w:val="both"/>
        <w:rPr>
          <w:sz w:val="22"/>
        </w:rPr>
      </w:pPr>
    </w:p>
    <w:p w:rsidR="00667B3C" w:rsidRPr="00BA1735" w:rsidRDefault="00667B3C" w:rsidP="00667B3C">
      <w:pPr>
        <w:numPr>
          <w:ilvl w:val="0"/>
          <w:numId w:val="1"/>
        </w:numPr>
        <w:spacing w:line="240" w:lineRule="auto"/>
        <w:ind w:left="0" w:firstLine="0"/>
        <w:jc w:val="center"/>
        <w:rPr>
          <w:sz w:val="22"/>
          <w:lang w:eastAsia="ru-RU"/>
        </w:rPr>
      </w:pPr>
      <w:r w:rsidRPr="00BA1735">
        <w:rPr>
          <w:b/>
          <w:bCs/>
          <w:sz w:val="22"/>
          <w:lang w:eastAsia="ru-RU"/>
        </w:rPr>
        <w:t xml:space="preserve">Юридические адреса и платежные реквизиты </w:t>
      </w:r>
      <w:r w:rsidR="00C60769" w:rsidRPr="00BA1735">
        <w:rPr>
          <w:b/>
          <w:bCs/>
          <w:sz w:val="22"/>
          <w:lang w:eastAsia="ru-RU"/>
        </w:rPr>
        <w:t>Сторо</w:t>
      </w:r>
      <w:r w:rsidRPr="00BA1735">
        <w:rPr>
          <w:b/>
          <w:bCs/>
          <w:sz w:val="22"/>
          <w:lang w:eastAsia="ru-RU"/>
        </w:rPr>
        <w:t>н.</w:t>
      </w:r>
    </w:p>
    <w:p w:rsidR="00667B3C" w:rsidRPr="00BA1735" w:rsidRDefault="00667B3C" w:rsidP="00667B3C">
      <w:pPr>
        <w:spacing w:line="240" w:lineRule="auto"/>
        <w:jc w:val="center"/>
        <w:rPr>
          <w:b/>
          <w:bCs/>
          <w:sz w:val="22"/>
          <w:lang w:eastAsia="ru-RU"/>
        </w:rPr>
      </w:pPr>
    </w:p>
    <w:tbl>
      <w:tblPr>
        <w:tblW w:w="10207" w:type="dxa"/>
        <w:tblInd w:w="108" w:type="dxa"/>
        <w:tblLook w:val="00A0" w:firstRow="1" w:lastRow="0" w:firstColumn="1" w:lastColumn="0" w:noHBand="0" w:noVBand="0"/>
      </w:tblPr>
      <w:tblGrid>
        <w:gridCol w:w="4820"/>
        <w:gridCol w:w="5387"/>
      </w:tblGrid>
      <w:tr w:rsidR="00667B3C" w:rsidRPr="00BA1735" w:rsidTr="006B08BA">
        <w:trPr>
          <w:trHeight w:val="5409"/>
        </w:trPr>
        <w:tc>
          <w:tcPr>
            <w:tcW w:w="4820" w:type="dxa"/>
          </w:tcPr>
          <w:p w:rsidR="00667B3C" w:rsidRPr="00BA1735" w:rsidRDefault="00667B3C" w:rsidP="006B08BA">
            <w:pPr>
              <w:pStyle w:val="a7"/>
              <w:rPr>
                <w:rStyle w:val="ac"/>
                <w:sz w:val="22"/>
              </w:rPr>
            </w:pPr>
            <w:r w:rsidRPr="00BA1735">
              <w:rPr>
                <w:rStyle w:val="ac"/>
                <w:sz w:val="22"/>
              </w:rPr>
              <w:lastRenderedPageBreak/>
              <w:t>ПОСТАВЩИК</w:t>
            </w:r>
          </w:p>
          <w:p w:rsidR="00667B3C" w:rsidRPr="00BA1735" w:rsidRDefault="00667B3C" w:rsidP="006B08BA">
            <w:pPr>
              <w:pStyle w:val="a7"/>
              <w:rPr>
                <w:rStyle w:val="ac"/>
                <w:sz w:val="22"/>
              </w:rPr>
            </w:pP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 xml:space="preserve">Общество с ограниченной 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>ответственностью «</w:t>
            </w:r>
            <w:r w:rsidR="008F1A61">
              <w:rPr>
                <w:sz w:val="22"/>
                <w:lang w:eastAsia="ru-RU"/>
              </w:rPr>
              <w:t xml:space="preserve"> ____ </w:t>
            </w:r>
            <w:r w:rsidRPr="00BA1735">
              <w:rPr>
                <w:sz w:val="22"/>
                <w:lang w:eastAsia="ru-RU"/>
              </w:rPr>
              <w:t>»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 xml:space="preserve">ИНН: 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bCs/>
              </w:rPr>
            </w:pPr>
            <w:r w:rsidRPr="00BA1735">
              <w:rPr>
                <w:sz w:val="22"/>
                <w:lang w:eastAsia="ru-RU"/>
              </w:rPr>
              <w:t xml:space="preserve">КПП: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 xml:space="preserve">ОГРН: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ОКПО: </w:t>
            </w:r>
          </w:p>
          <w:p w:rsidR="00667B3C" w:rsidRPr="00BA1735" w:rsidRDefault="00667B3C" w:rsidP="006B08BA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 w:rsidRPr="00BA1735">
              <w:rPr>
                <w:bCs/>
                <w:sz w:val="22"/>
              </w:rPr>
              <w:t xml:space="preserve">Юр. Адрес: </w:t>
            </w:r>
          </w:p>
          <w:p w:rsidR="00667B3C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sz w:val="22"/>
                <w:shd w:val="clear" w:color="auto" w:fill="FFFFFF"/>
              </w:rPr>
              <w:t>Адрес почтовый:</w:t>
            </w:r>
            <w:r w:rsidRPr="00BA1735">
              <w:rPr>
                <w:sz w:val="22"/>
              </w:rPr>
              <w:t xml:space="preserve"> </w:t>
            </w:r>
          </w:p>
          <w:p w:rsidR="008F1A61" w:rsidRPr="00836081" w:rsidRDefault="008F1A61" w:rsidP="008F1A61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  <w:lang w:val="en-US"/>
              </w:rPr>
              <w:t>e</w:t>
            </w:r>
            <w:r w:rsidRPr="00836081">
              <w:rPr>
                <w:bCs/>
                <w:sz w:val="22"/>
              </w:rPr>
              <w:t>-</w:t>
            </w:r>
            <w:r w:rsidRPr="00BA1735">
              <w:rPr>
                <w:bCs/>
                <w:sz w:val="22"/>
                <w:lang w:val="en-US"/>
              </w:rPr>
              <w:t>mail</w:t>
            </w:r>
            <w:r w:rsidRPr="00836081">
              <w:rPr>
                <w:bCs/>
                <w:sz w:val="22"/>
              </w:rPr>
              <w:t xml:space="preserve">: </w:t>
            </w:r>
          </w:p>
          <w:p w:rsidR="008F1A61" w:rsidRPr="008F1A61" w:rsidRDefault="008F1A61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>тел</w:t>
            </w:r>
            <w:r w:rsidRPr="00836081">
              <w:rPr>
                <w:bCs/>
                <w:sz w:val="22"/>
              </w:rPr>
              <w:t xml:space="preserve">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contextualSpacing/>
              <w:rPr>
                <w:bCs/>
              </w:rPr>
            </w:pPr>
            <w:r w:rsidRPr="00BA1735">
              <w:rPr>
                <w:bCs/>
                <w:sz w:val="22"/>
              </w:rPr>
              <w:t xml:space="preserve">Р/С: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contextualSpacing/>
            </w:pPr>
            <w:r w:rsidRPr="00BA1735">
              <w:rPr>
                <w:bCs/>
                <w:sz w:val="22"/>
              </w:rPr>
              <w:t xml:space="preserve">Банк: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contextualSpacing/>
            </w:pPr>
            <w:r w:rsidRPr="00BA1735">
              <w:rPr>
                <w:bCs/>
                <w:sz w:val="22"/>
              </w:rPr>
              <w:t xml:space="preserve">К/С: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contextualSpacing/>
            </w:pPr>
            <w:r w:rsidRPr="00BA1735">
              <w:rPr>
                <w:bCs/>
                <w:sz w:val="22"/>
              </w:rPr>
              <w:t xml:space="preserve">БИК: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contextualSpacing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 xml:space="preserve">Генеральный директор                                   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</w:p>
        </w:tc>
        <w:tc>
          <w:tcPr>
            <w:tcW w:w="5387" w:type="dxa"/>
          </w:tcPr>
          <w:p w:rsidR="00667B3C" w:rsidRPr="00BA1735" w:rsidRDefault="00667B3C" w:rsidP="006B08BA">
            <w:pPr>
              <w:spacing w:after="0" w:line="240" w:lineRule="auto"/>
              <w:rPr>
                <w:rStyle w:val="ac"/>
              </w:rPr>
            </w:pPr>
            <w:r w:rsidRPr="00BA1735">
              <w:rPr>
                <w:rStyle w:val="ac"/>
                <w:sz w:val="22"/>
              </w:rPr>
              <w:t>ПОКУПАТЕЛЬ</w:t>
            </w:r>
          </w:p>
          <w:p w:rsidR="00667B3C" w:rsidRPr="00BA1735" w:rsidRDefault="00667B3C" w:rsidP="006B08BA">
            <w:pPr>
              <w:spacing w:after="0" w:line="240" w:lineRule="auto"/>
              <w:jc w:val="center"/>
              <w:rPr>
                <w:rStyle w:val="ac"/>
              </w:rPr>
            </w:pP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 xml:space="preserve">Общество с ограниченной 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>ответственностью «АВД МОТОРС»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>ИНН: 7724382004</w:t>
            </w:r>
          </w:p>
          <w:p w:rsidR="00667B3C" w:rsidRPr="00BA1735" w:rsidRDefault="00667B3C" w:rsidP="006B08BA">
            <w:pPr>
              <w:suppressAutoHyphens/>
              <w:autoSpaceDE w:val="0"/>
              <w:spacing w:after="0" w:line="240" w:lineRule="auto"/>
              <w:rPr>
                <w:bCs/>
              </w:rPr>
            </w:pPr>
            <w:r w:rsidRPr="00BA1735">
              <w:rPr>
                <w:sz w:val="22"/>
                <w:lang w:eastAsia="ru-RU"/>
              </w:rPr>
              <w:t xml:space="preserve">КПП: </w:t>
            </w:r>
            <w:r w:rsidRPr="00BA1735">
              <w:rPr>
                <w:bCs/>
                <w:sz w:val="22"/>
              </w:rPr>
              <w:t>772401001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 xml:space="preserve">ОГРН: 1167746870851                                            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ОКПО: </w:t>
            </w:r>
            <w:r w:rsidRPr="00BA1735">
              <w:rPr>
                <w:sz w:val="22"/>
              </w:rPr>
              <w:t xml:space="preserve">04590562                                                         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Юр. Адрес: </w:t>
            </w:r>
            <w:r w:rsidRPr="00BA1735">
              <w:rPr>
                <w:sz w:val="22"/>
              </w:rPr>
              <w:t xml:space="preserve">115487, г. Москва,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sz w:val="22"/>
              </w:rPr>
              <w:t xml:space="preserve">ул. Нагатинская д.16, стр.9, этаж 1,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sz w:val="22"/>
              </w:rPr>
              <w:t xml:space="preserve">помещение </w:t>
            </w:r>
            <w:r w:rsidRPr="00BA1735">
              <w:rPr>
                <w:sz w:val="22"/>
                <w:lang w:val="en-US"/>
              </w:rPr>
              <w:t>II</w:t>
            </w:r>
            <w:r w:rsidRPr="00BA1735">
              <w:rPr>
                <w:sz w:val="22"/>
              </w:rPr>
              <w:t>, комната 8, офис 25</w:t>
            </w:r>
            <w:r w:rsidRPr="00BA1735">
              <w:rPr>
                <w:bCs/>
                <w:sz w:val="22"/>
              </w:rPr>
              <w:t xml:space="preserve">  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sz w:val="22"/>
                <w:shd w:val="clear" w:color="auto" w:fill="FFFFFF"/>
              </w:rPr>
              <w:t xml:space="preserve">Адрес почтовый: </w:t>
            </w:r>
            <w:r w:rsidRPr="00BA1735">
              <w:rPr>
                <w:bCs/>
                <w:sz w:val="22"/>
              </w:rPr>
              <w:t xml:space="preserve">123007, г. Москва, </w:t>
            </w:r>
          </w:p>
          <w:p w:rsidR="00C60769" w:rsidRPr="00836081" w:rsidRDefault="00667B3C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>ул. 5-я  Магистральная, д. 15, стр.4.</w:t>
            </w:r>
          </w:p>
          <w:p w:rsidR="00C60769" w:rsidRPr="00836081" w:rsidRDefault="00C60769" w:rsidP="006B08BA">
            <w:pPr>
              <w:shd w:val="clear" w:color="auto" w:fill="FFFFFF"/>
              <w:spacing w:after="0" w:line="240" w:lineRule="auto"/>
              <w:rPr>
                <w:bCs/>
                <w:lang w:val="en-US"/>
              </w:rPr>
            </w:pPr>
            <w:r w:rsidRPr="00BA1735">
              <w:rPr>
                <w:bCs/>
                <w:sz w:val="22"/>
                <w:lang w:val="en-US"/>
              </w:rPr>
              <w:t xml:space="preserve">e-mail: </w:t>
            </w:r>
            <w:r w:rsidRPr="00C40CD5">
              <w:rPr>
                <w:bCs/>
                <w:sz w:val="22"/>
                <w:u w:val="single"/>
                <w:lang w:val="en-US"/>
              </w:rPr>
              <w:t>partner@avdmotors.ru</w:t>
            </w:r>
            <w:r w:rsidR="00C40CD5" w:rsidRPr="00836081">
              <w:rPr>
                <w:bCs/>
                <w:lang w:val="en-US"/>
              </w:rPr>
              <w:t xml:space="preserve"> </w:t>
            </w:r>
          </w:p>
          <w:p w:rsidR="00C60769" w:rsidRPr="00BA1735" w:rsidRDefault="00C60769" w:rsidP="006B08BA">
            <w:pPr>
              <w:shd w:val="clear" w:color="auto" w:fill="FFFFFF"/>
              <w:spacing w:after="0" w:line="240" w:lineRule="auto"/>
              <w:rPr>
                <w:bCs/>
                <w:lang w:val="en-US"/>
              </w:rPr>
            </w:pPr>
            <w:r w:rsidRPr="00BA1735">
              <w:rPr>
                <w:bCs/>
                <w:sz w:val="22"/>
              </w:rPr>
              <w:t>тел</w:t>
            </w:r>
            <w:r w:rsidRPr="00BA1735">
              <w:rPr>
                <w:bCs/>
                <w:sz w:val="22"/>
                <w:lang w:val="en-US"/>
              </w:rPr>
              <w:t>: +7 (499) 740 47</w:t>
            </w:r>
            <w:r w:rsidR="008F1A61" w:rsidRPr="00836081">
              <w:rPr>
                <w:bCs/>
                <w:sz w:val="22"/>
                <w:lang w:val="en-US"/>
              </w:rPr>
              <w:t xml:space="preserve"> </w:t>
            </w:r>
            <w:r w:rsidRPr="00BA1735">
              <w:rPr>
                <w:bCs/>
                <w:sz w:val="22"/>
                <w:lang w:val="en-US"/>
              </w:rPr>
              <w:t>47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BA1735">
              <w:rPr>
                <w:bCs/>
                <w:sz w:val="22"/>
              </w:rPr>
              <w:t xml:space="preserve">Р/С: 40702810501400008122                                     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Банк: </w:t>
            </w:r>
            <w:r w:rsidRPr="00BA1735">
              <w:rPr>
                <w:sz w:val="22"/>
              </w:rPr>
              <w:t xml:space="preserve">АО "АЛЬФА-БАНК"                                         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К/С: </w:t>
            </w:r>
            <w:r w:rsidRPr="00BA1735">
              <w:rPr>
                <w:sz w:val="22"/>
              </w:rPr>
              <w:t xml:space="preserve">30101810200000000593                                     </w:t>
            </w:r>
          </w:p>
          <w:p w:rsidR="00362097" w:rsidRPr="00BA1735" w:rsidRDefault="00667B3C" w:rsidP="006B08BA">
            <w:pPr>
              <w:shd w:val="clear" w:color="auto" w:fill="FFFFFF"/>
              <w:spacing w:after="0" w:line="240" w:lineRule="auto"/>
            </w:pPr>
            <w:r w:rsidRPr="00BA1735">
              <w:rPr>
                <w:bCs/>
                <w:sz w:val="22"/>
              </w:rPr>
              <w:t xml:space="preserve">БИК: </w:t>
            </w:r>
            <w:r w:rsidRPr="00BA1735">
              <w:rPr>
                <w:sz w:val="22"/>
              </w:rPr>
              <w:t xml:space="preserve">044525593                                          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>Генеральный директор</w:t>
            </w:r>
            <w:r w:rsidR="008D22F5" w:rsidRPr="00BA1735">
              <w:rPr>
                <w:sz w:val="22"/>
                <w:lang w:eastAsia="ru-RU"/>
              </w:rPr>
              <w:t>:</w:t>
            </w:r>
            <w:r w:rsidRPr="00BA1735">
              <w:rPr>
                <w:sz w:val="22"/>
                <w:lang w:eastAsia="ru-RU"/>
              </w:rPr>
              <w:t xml:space="preserve">                                  </w:t>
            </w:r>
          </w:p>
          <w:p w:rsidR="00667B3C" w:rsidRPr="00BA1735" w:rsidRDefault="00667B3C" w:rsidP="006B08BA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BA1735">
              <w:rPr>
                <w:sz w:val="22"/>
                <w:lang w:eastAsia="ru-RU"/>
              </w:rPr>
              <w:t>Шкотов Дмитрий Анатольевич</w:t>
            </w:r>
          </w:p>
          <w:p w:rsidR="00667B3C" w:rsidRDefault="00667B3C" w:rsidP="006B08BA">
            <w:pPr>
              <w:spacing w:after="0" w:line="240" w:lineRule="auto"/>
              <w:rPr>
                <w:lang w:eastAsia="ru-RU"/>
              </w:rPr>
            </w:pPr>
          </w:p>
          <w:p w:rsidR="006638A4" w:rsidRPr="006638A4" w:rsidRDefault="006638A4" w:rsidP="006B08BA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6D5250" w:rsidRPr="00A65305" w:rsidRDefault="006D5250" w:rsidP="006D5250">
      <w:pPr>
        <w:spacing w:after="0" w:line="240" w:lineRule="auto"/>
        <w:rPr>
          <w:sz w:val="22"/>
        </w:rPr>
      </w:pPr>
      <w:r w:rsidRPr="00A65305">
        <w:rPr>
          <w:sz w:val="22"/>
        </w:rPr>
        <w:t>__________________/</w:t>
      </w:r>
      <w:r>
        <w:rPr>
          <w:sz w:val="22"/>
        </w:rPr>
        <w:tab/>
      </w:r>
      <w:r>
        <w:rPr>
          <w:sz w:val="22"/>
          <w:lang w:eastAsia="ru-RU"/>
        </w:rPr>
        <w:t xml:space="preserve">__________ </w:t>
      </w:r>
      <w:r>
        <w:rPr>
          <w:sz w:val="22"/>
        </w:rPr>
        <w:t xml:space="preserve">/         </w:t>
      </w:r>
      <w:r>
        <w:rPr>
          <w:sz w:val="22"/>
        </w:rPr>
        <w:tab/>
      </w:r>
      <w:r>
        <w:rPr>
          <w:sz w:val="22"/>
        </w:rPr>
        <w:tab/>
      </w:r>
      <w:r w:rsidRPr="00A65305">
        <w:rPr>
          <w:sz w:val="22"/>
        </w:rPr>
        <w:t>__________________/ Шкотов Д.А</w:t>
      </w:r>
      <w:r>
        <w:rPr>
          <w:sz w:val="22"/>
        </w:rPr>
        <w:t>./</w:t>
      </w:r>
    </w:p>
    <w:p w:rsidR="00276859" w:rsidRPr="006638A4" w:rsidRDefault="00667B3C" w:rsidP="006638A4">
      <w:pPr>
        <w:rPr>
          <w:rFonts w:ascii="Manrope" w:hAnsi="Manrope"/>
          <w:color w:val="BFBFBF" w:themeColor="background1" w:themeShade="BF"/>
          <w:sz w:val="20"/>
          <w:szCs w:val="20"/>
        </w:rPr>
      </w:pPr>
      <w:r w:rsidRPr="00493B4C">
        <w:rPr>
          <w:rFonts w:ascii="Manrope" w:hAnsi="Manrope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>М.П.</w:t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</w:r>
      <w:r w:rsidRPr="00493B4C">
        <w:rPr>
          <w:rFonts w:ascii="Manrope" w:hAnsi="Manrope"/>
          <w:color w:val="BFBFBF" w:themeColor="background1" w:themeShade="BF"/>
          <w:sz w:val="20"/>
          <w:szCs w:val="20"/>
        </w:rPr>
        <w:tab/>
        <w:t>М.П.</w:t>
      </w:r>
    </w:p>
    <w:sectPr w:rsidR="00276859" w:rsidRPr="006638A4" w:rsidSect="00C335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DE" w:rsidRDefault="00C467DE" w:rsidP="007507D2">
      <w:pPr>
        <w:spacing w:after="0" w:line="240" w:lineRule="auto"/>
      </w:pPr>
      <w:r>
        <w:separator/>
      </w:r>
    </w:p>
  </w:endnote>
  <w:endnote w:type="continuationSeparator" w:id="0">
    <w:p w:rsidR="00C467DE" w:rsidRDefault="00C467DE" w:rsidP="0075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rope">
    <w:altName w:val="Times New Roman"/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DE" w:rsidRDefault="00C467DE" w:rsidP="007507D2">
      <w:pPr>
        <w:spacing w:after="0" w:line="240" w:lineRule="auto"/>
      </w:pPr>
      <w:r>
        <w:separator/>
      </w:r>
    </w:p>
  </w:footnote>
  <w:footnote w:type="continuationSeparator" w:id="0">
    <w:p w:rsidR="00C467DE" w:rsidRDefault="00C467DE" w:rsidP="0075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14A1"/>
    <w:multiLevelType w:val="hybridMultilevel"/>
    <w:tmpl w:val="4934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FD4"/>
    <w:multiLevelType w:val="hybridMultilevel"/>
    <w:tmpl w:val="42A0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7255"/>
    <w:multiLevelType w:val="multilevel"/>
    <w:tmpl w:val="8A20699E"/>
    <w:lvl w:ilvl="0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49"/>
        </w:tabs>
        <w:ind w:left="862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994028E"/>
    <w:multiLevelType w:val="hybridMultilevel"/>
    <w:tmpl w:val="60FA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CA"/>
    <w:rsid w:val="00024CD3"/>
    <w:rsid w:val="00032D10"/>
    <w:rsid w:val="00033ABC"/>
    <w:rsid w:val="00040CD7"/>
    <w:rsid w:val="000466A7"/>
    <w:rsid w:val="00064FFA"/>
    <w:rsid w:val="00083744"/>
    <w:rsid w:val="0009797D"/>
    <w:rsid w:val="000B1CAE"/>
    <w:rsid w:val="000C10F6"/>
    <w:rsid w:val="000E20B2"/>
    <w:rsid w:val="00102206"/>
    <w:rsid w:val="00117FC9"/>
    <w:rsid w:val="00125369"/>
    <w:rsid w:val="001375BC"/>
    <w:rsid w:val="001576B3"/>
    <w:rsid w:val="00186638"/>
    <w:rsid w:val="001A65FF"/>
    <w:rsid w:val="001B7171"/>
    <w:rsid w:val="001C5E17"/>
    <w:rsid w:val="001D7B80"/>
    <w:rsid w:val="001E4F1F"/>
    <w:rsid w:val="00200E6B"/>
    <w:rsid w:val="00201980"/>
    <w:rsid w:val="002033F4"/>
    <w:rsid w:val="00204D8B"/>
    <w:rsid w:val="002133AA"/>
    <w:rsid w:val="00242C63"/>
    <w:rsid w:val="00244523"/>
    <w:rsid w:val="00253668"/>
    <w:rsid w:val="00257E40"/>
    <w:rsid w:val="00260B23"/>
    <w:rsid w:val="00273EB6"/>
    <w:rsid w:val="00276173"/>
    <w:rsid w:val="00276859"/>
    <w:rsid w:val="00286C0E"/>
    <w:rsid w:val="002A7296"/>
    <w:rsid w:val="002C1C93"/>
    <w:rsid w:val="002C665C"/>
    <w:rsid w:val="002D0283"/>
    <w:rsid w:val="002D34B1"/>
    <w:rsid w:val="002D6373"/>
    <w:rsid w:val="002D6EF7"/>
    <w:rsid w:val="002E7E43"/>
    <w:rsid w:val="002F21E7"/>
    <w:rsid w:val="0031366D"/>
    <w:rsid w:val="003266BB"/>
    <w:rsid w:val="0034516A"/>
    <w:rsid w:val="00345C38"/>
    <w:rsid w:val="00350A0F"/>
    <w:rsid w:val="0035370C"/>
    <w:rsid w:val="00362097"/>
    <w:rsid w:val="00386E72"/>
    <w:rsid w:val="003A3B03"/>
    <w:rsid w:val="003A6CD2"/>
    <w:rsid w:val="003C304E"/>
    <w:rsid w:val="003F4E80"/>
    <w:rsid w:val="0042617D"/>
    <w:rsid w:val="00450D63"/>
    <w:rsid w:val="00471421"/>
    <w:rsid w:val="00471861"/>
    <w:rsid w:val="0048155A"/>
    <w:rsid w:val="00481D75"/>
    <w:rsid w:val="0049038F"/>
    <w:rsid w:val="00493B4C"/>
    <w:rsid w:val="004961DD"/>
    <w:rsid w:val="004A133B"/>
    <w:rsid w:val="004A4801"/>
    <w:rsid w:val="004B0DFB"/>
    <w:rsid w:val="004D15FF"/>
    <w:rsid w:val="00504239"/>
    <w:rsid w:val="0052402A"/>
    <w:rsid w:val="00525574"/>
    <w:rsid w:val="005261E2"/>
    <w:rsid w:val="00541F99"/>
    <w:rsid w:val="0054630A"/>
    <w:rsid w:val="00564E12"/>
    <w:rsid w:val="00584884"/>
    <w:rsid w:val="005A3D52"/>
    <w:rsid w:val="005D79F4"/>
    <w:rsid w:val="00600B7A"/>
    <w:rsid w:val="00602738"/>
    <w:rsid w:val="00612197"/>
    <w:rsid w:val="00641B88"/>
    <w:rsid w:val="00642642"/>
    <w:rsid w:val="00642E7E"/>
    <w:rsid w:val="00652E44"/>
    <w:rsid w:val="006534D1"/>
    <w:rsid w:val="006561FE"/>
    <w:rsid w:val="00657FAA"/>
    <w:rsid w:val="006638A4"/>
    <w:rsid w:val="00667B3C"/>
    <w:rsid w:val="00673855"/>
    <w:rsid w:val="00680334"/>
    <w:rsid w:val="006870FE"/>
    <w:rsid w:val="006878BA"/>
    <w:rsid w:val="006A1F14"/>
    <w:rsid w:val="006A7185"/>
    <w:rsid w:val="006B5E4C"/>
    <w:rsid w:val="006B6F9B"/>
    <w:rsid w:val="006C0F5A"/>
    <w:rsid w:val="006D5250"/>
    <w:rsid w:val="006F0215"/>
    <w:rsid w:val="006F2884"/>
    <w:rsid w:val="006F2C02"/>
    <w:rsid w:val="00701AD0"/>
    <w:rsid w:val="007145C2"/>
    <w:rsid w:val="00716E7B"/>
    <w:rsid w:val="00721314"/>
    <w:rsid w:val="0074232C"/>
    <w:rsid w:val="007507D2"/>
    <w:rsid w:val="0075588C"/>
    <w:rsid w:val="00763265"/>
    <w:rsid w:val="0076744A"/>
    <w:rsid w:val="00772C07"/>
    <w:rsid w:val="00777329"/>
    <w:rsid w:val="00777981"/>
    <w:rsid w:val="007A181D"/>
    <w:rsid w:val="007C4DD9"/>
    <w:rsid w:val="007F47A3"/>
    <w:rsid w:val="00800CF7"/>
    <w:rsid w:val="00802CA1"/>
    <w:rsid w:val="0080503C"/>
    <w:rsid w:val="00816DC5"/>
    <w:rsid w:val="00825C0D"/>
    <w:rsid w:val="00836081"/>
    <w:rsid w:val="00854FB0"/>
    <w:rsid w:val="008606DF"/>
    <w:rsid w:val="008709C8"/>
    <w:rsid w:val="00875B85"/>
    <w:rsid w:val="0087722B"/>
    <w:rsid w:val="00877BFD"/>
    <w:rsid w:val="00896F2C"/>
    <w:rsid w:val="008A7DF9"/>
    <w:rsid w:val="008D22F5"/>
    <w:rsid w:val="008D2D9A"/>
    <w:rsid w:val="008E05A5"/>
    <w:rsid w:val="008E281D"/>
    <w:rsid w:val="008F1575"/>
    <w:rsid w:val="008F1A61"/>
    <w:rsid w:val="0091195B"/>
    <w:rsid w:val="009123EA"/>
    <w:rsid w:val="00920012"/>
    <w:rsid w:val="00926443"/>
    <w:rsid w:val="00953EA6"/>
    <w:rsid w:val="00975445"/>
    <w:rsid w:val="009A2255"/>
    <w:rsid w:val="009B1DC9"/>
    <w:rsid w:val="009B442A"/>
    <w:rsid w:val="009D5606"/>
    <w:rsid w:val="009E09A8"/>
    <w:rsid w:val="009F78DA"/>
    <w:rsid w:val="00A1051A"/>
    <w:rsid w:val="00A26A2D"/>
    <w:rsid w:val="00A2753E"/>
    <w:rsid w:val="00A27A42"/>
    <w:rsid w:val="00A30D77"/>
    <w:rsid w:val="00A3731F"/>
    <w:rsid w:val="00A63E5A"/>
    <w:rsid w:val="00A64D06"/>
    <w:rsid w:val="00A71D08"/>
    <w:rsid w:val="00A73D87"/>
    <w:rsid w:val="00A86CE0"/>
    <w:rsid w:val="00A943CD"/>
    <w:rsid w:val="00AB1F4C"/>
    <w:rsid w:val="00AB5C36"/>
    <w:rsid w:val="00AB5D0A"/>
    <w:rsid w:val="00AC24F7"/>
    <w:rsid w:val="00AF1A95"/>
    <w:rsid w:val="00AF36AE"/>
    <w:rsid w:val="00B20298"/>
    <w:rsid w:val="00B20407"/>
    <w:rsid w:val="00B3258D"/>
    <w:rsid w:val="00B510E3"/>
    <w:rsid w:val="00B602C6"/>
    <w:rsid w:val="00B82D1C"/>
    <w:rsid w:val="00B84AC3"/>
    <w:rsid w:val="00B94F02"/>
    <w:rsid w:val="00B9731E"/>
    <w:rsid w:val="00BA1735"/>
    <w:rsid w:val="00BA1828"/>
    <w:rsid w:val="00BA75D2"/>
    <w:rsid w:val="00BC09BA"/>
    <w:rsid w:val="00BC7451"/>
    <w:rsid w:val="00BD0138"/>
    <w:rsid w:val="00BD54B8"/>
    <w:rsid w:val="00BF23B5"/>
    <w:rsid w:val="00C3356A"/>
    <w:rsid w:val="00C340CA"/>
    <w:rsid w:val="00C40CD5"/>
    <w:rsid w:val="00C40FEF"/>
    <w:rsid w:val="00C467DE"/>
    <w:rsid w:val="00C60769"/>
    <w:rsid w:val="00C61671"/>
    <w:rsid w:val="00C7211A"/>
    <w:rsid w:val="00C7250E"/>
    <w:rsid w:val="00C80062"/>
    <w:rsid w:val="00C976A5"/>
    <w:rsid w:val="00CA55DC"/>
    <w:rsid w:val="00CB58A1"/>
    <w:rsid w:val="00CB781A"/>
    <w:rsid w:val="00CC2E10"/>
    <w:rsid w:val="00CC6FB4"/>
    <w:rsid w:val="00CD1E32"/>
    <w:rsid w:val="00CF7DF3"/>
    <w:rsid w:val="00D1574F"/>
    <w:rsid w:val="00D366B5"/>
    <w:rsid w:val="00D400C7"/>
    <w:rsid w:val="00D54ADC"/>
    <w:rsid w:val="00D75BBF"/>
    <w:rsid w:val="00D95A05"/>
    <w:rsid w:val="00D95D5B"/>
    <w:rsid w:val="00DA0BFD"/>
    <w:rsid w:val="00DA18EB"/>
    <w:rsid w:val="00DA3740"/>
    <w:rsid w:val="00DB32F6"/>
    <w:rsid w:val="00DB573D"/>
    <w:rsid w:val="00DD45F1"/>
    <w:rsid w:val="00E06F98"/>
    <w:rsid w:val="00E070FD"/>
    <w:rsid w:val="00E073AE"/>
    <w:rsid w:val="00E10969"/>
    <w:rsid w:val="00E1255F"/>
    <w:rsid w:val="00E13649"/>
    <w:rsid w:val="00E15246"/>
    <w:rsid w:val="00E22513"/>
    <w:rsid w:val="00E371CB"/>
    <w:rsid w:val="00E54B0E"/>
    <w:rsid w:val="00E55A85"/>
    <w:rsid w:val="00E721D3"/>
    <w:rsid w:val="00E72B35"/>
    <w:rsid w:val="00E73267"/>
    <w:rsid w:val="00E776DB"/>
    <w:rsid w:val="00EB54BD"/>
    <w:rsid w:val="00EB5B9E"/>
    <w:rsid w:val="00EC6191"/>
    <w:rsid w:val="00EE6B51"/>
    <w:rsid w:val="00EE6BC1"/>
    <w:rsid w:val="00F04CA4"/>
    <w:rsid w:val="00F05CE0"/>
    <w:rsid w:val="00F1532A"/>
    <w:rsid w:val="00F212A8"/>
    <w:rsid w:val="00F25CD6"/>
    <w:rsid w:val="00F26706"/>
    <w:rsid w:val="00F407DF"/>
    <w:rsid w:val="00F64FED"/>
    <w:rsid w:val="00F77E78"/>
    <w:rsid w:val="00F84480"/>
    <w:rsid w:val="00FB43E9"/>
    <w:rsid w:val="00FD4C72"/>
    <w:rsid w:val="00FD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76BA-335A-42A3-98AC-0363C79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CA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D6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40CA"/>
    <w:rPr>
      <w:color w:val="0000FF"/>
      <w:u w:val="single"/>
    </w:rPr>
  </w:style>
  <w:style w:type="character" w:customStyle="1" w:styleId="apple-style-span">
    <w:name w:val="apple-style-span"/>
    <w:rsid w:val="00C340CA"/>
    <w:rPr>
      <w:rFonts w:cs="Times New Roman"/>
    </w:rPr>
  </w:style>
  <w:style w:type="paragraph" w:customStyle="1" w:styleId="NoSpacing1">
    <w:name w:val="No Spacing1"/>
    <w:rsid w:val="00C340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C340CA"/>
    <w:pPr>
      <w:ind w:left="720"/>
      <w:contextualSpacing/>
    </w:pPr>
  </w:style>
  <w:style w:type="paragraph" w:styleId="a4">
    <w:name w:val="annotation text"/>
    <w:basedOn w:val="a"/>
    <w:link w:val="a5"/>
    <w:uiPriority w:val="99"/>
    <w:rsid w:val="00C340CA"/>
    <w:pPr>
      <w:suppressAutoHyphens/>
      <w:spacing w:after="0" w:line="240" w:lineRule="auto"/>
      <w:ind w:left="851" w:firstLine="567"/>
    </w:pPr>
    <w:rPr>
      <w:rFonts w:ascii="Courier New" w:eastAsia="Calibri" w:hAnsi="Courier New"/>
      <w:color w:val="5A5A5A"/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uiPriority w:val="99"/>
    <w:rsid w:val="00C340CA"/>
    <w:rPr>
      <w:rFonts w:ascii="Courier New" w:eastAsia="Calibri" w:hAnsi="Courier New" w:cs="Times New Roman"/>
      <w:color w:val="5A5A5A"/>
      <w:sz w:val="20"/>
      <w:szCs w:val="20"/>
      <w:lang w:val="en-US"/>
    </w:rPr>
  </w:style>
  <w:style w:type="paragraph" w:styleId="a6">
    <w:name w:val="List"/>
    <w:basedOn w:val="a"/>
    <w:rsid w:val="00C340CA"/>
    <w:pPr>
      <w:spacing w:after="0" w:line="240" w:lineRule="auto"/>
      <w:ind w:left="283" w:hanging="283"/>
    </w:pPr>
    <w:rPr>
      <w:rFonts w:eastAsia="Calibri"/>
      <w:sz w:val="20"/>
      <w:szCs w:val="20"/>
      <w:lang w:eastAsia="ru-RU"/>
    </w:rPr>
  </w:style>
  <w:style w:type="paragraph" w:styleId="a7">
    <w:name w:val="No Spacing"/>
    <w:uiPriority w:val="1"/>
    <w:qFormat/>
    <w:rsid w:val="00C340C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Абзац списка1"/>
    <w:basedOn w:val="a"/>
    <w:rsid w:val="00C340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5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7D2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75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7D2"/>
    <w:rPr>
      <w:rFonts w:ascii="Times New Roman" w:eastAsia="Times New Roman" w:hAnsi="Times New Roman" w:cs="Times New Roman"/>
      <w:sz w:val="24"/>
    </w:rPr>
  </w:style>
  <w:style w:type="character" w:styleId="ac">
    <w:name w:val="Strong"/>
    <w:basedOn w:val="a0"/>
    <w:uiPriority w:val="22"/>
    <w:qFormat/>
    <w:rsid w:val="007213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17D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45C38"/>
    <w:pPr>
      <w:ind w:left="720"/>
      <w:contextualSpacing/>
    </w:pPr>
  </w:style>
  <w:style w:type="table" w:styleId="-3">
    <w:name w:val="Light List Accent 3"/>
    <w:basedOn w:val="a1"/>
    <w:uiPriority w:val="61"/>
    <w:rsid w:val="00B510E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useravd9</dc:creator>
  <cp:lastModifiedBy>AVDMOTORS</cp:lastModifiedBy>
  <cp:revision>11</cp:revision>
  <dcterms:created xsi:type="dcterms:W3CDTF">2024-03-11T07:32:00Z</dcterms:created>
  <dcterms:modified xsi:type="dcterms:W3CDTF">2025-01-16T11:06:00Z</dcterms:modified>
</cp:coreProperties>
</file>